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033F" w14:textId="29501CB6" w:rsidR="00704DE7" w:rsidRDefault="00000000">
      <w:pPr>
        <w:jc w:val="left"/>
        <w:rPr>
          <w:rFonts w:ascii="仿宋" w:eastAsia="仿宋" w:hAnsi="仿宋" w:cs="仿宋"/>
          <w:b/>
          <w:sz w:val="30"/>
          <w:szCs w:val="30"/>
        </w:rPr>
      </w:pPr>
      <w:r>
        <w:rPr>
          <w:rFonts w:ascii="仿宋" w:eastAsia="仿宋" w:hAnsi="仿宋" w:cs="仿宋" w:hint="eastAsia"/>
          <w:b/>
          <w:sz w:val="30"/>
          <w:szCs w:val="30"/>
        </w:rPr>
        <w:t>附件</w:t>
      </w:r>
      <w:r w:rsidR="003943CE">
        <w:rPr>
          <w:rFonts w:ascii="仿宋" w:eastAsia="仿宋" w:hAnsi="仿宋" w:cs="仿宋"/>
          <w:b/>
          <w:sz w:val="30"/>
          <w:szCs w:val="30"/>
        </w:rPr>
        <w:t>2</w:t>
      </w:r>
    </w:p>
    <w:p w14:paraId="55892FF9" w14:textId="77777777" w:rsidR="00704DE7" w:rsidRDefault="00000000">
      <w:pPr>
        <w:jc w:val="center"/>
        <w:rPr>
          <w:rFonts w:ascii="仿宋" w:eastAsia="仿宋" w:hAnsi="仿宋" w:cs="仿宋"/>
          <w:b/>
          <w:sz w:val="30"/>
          <w:szCs w:val="30"/>
        </w:rPr>
      </w:pPr>
      <w:r>
        <w:rPr>
          <w:rFonts w:ascii="仿宋" w:eastAsia="仿宋" w:hAnsi="仿宋" w:cs="仿宋" w:hint="eastAsia"/>
          <w:b/>
          <w:sz w:val="30"/>
          <w:szCs w:val="30"/>
        </w:rPr>
        <w:t>北京师范大学校友生涯人物访谈活动指南（仅供参考）</w:t>
      </w:r>
    </w:p>
    <w:p w14:paraId="0B02441F" w14:textId="77777777" w:rsidR="00704DE7" w:rsidRDefault="00704DE7">
      <w:pPr>
        <w:rPr>
          <w:rFonts w:ascii="仿宋" w:eastAsia="仿宋" w:hAnsi="仿宋"/>
          <w:sz w:val="24"/>
          <w:lang w:eastAsia="zh-Hans"/>
        </w:rPr>
      </w:pPr>
    </w:p>
    <w:p w14:paraId="70FC0983" w14:textId="77777777" w:rsidR="00704DE7" w:rsidRDefault="00000000">
      <w:pPr>
        <w:rPr>
          <w:rFonts w:ascii="仿宋" w:eastAsia="仿宋" w:hAnsi="仿宋" w:cs="仿宋"/>
          <w:b/>
          <w:sz w:val="30"/>
          <w:szCs w:val="30"/>
        </w:rPr>
      </w:pPr>
      <w:r>
        <w:rPr>
          <w:rFonts w:ascii="仿宋" w:eastAsia="仿宋" w:hAnsi="仿宋" w:cs="仿宋" w:hint="eastAsia"/>
          <w:b/>
          <w:sz w:val="30"/>
          <w:szCs w:val="30"/>
        </w:rPr>
        <w:t>一、访谈步骤</w:t>
      </w:r>
    </w:p>
    <w:p w14:paraId="1005E5E5"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1.针对具体目标，在感兴趣的专业领域选取工作5年及以上的校友作为访谈对象；</w:t>
      </w:r>
    </w:p>
    <w:p w14:paraId="4D514D0B"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2.结合行业特色与校友自身工作经历，结合目标职业信息设计访谈问题；</w:t>
      </w:r>
    </w:p>
    <w:p w14:paraId="43058A72"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3.提前与校友联系告知访谈目的、访谈形式和时间等信息；</w:t>
      </w:r>
    </w:p>
    <w:p w14:paraId="469CFD06"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4.选择合适的访谈方式，与校友展开正式访谈；</w:t>
      </w:r>
    </w:p>
    <w:p w14:paraId="0FA39F35" w14:textId="77777777" w:rsidR="00704DE7" w:rsidRDefault="00000000">
      <w:pPr>
        <w:ind w:firstLineChars="150" w:firstLine="450"/>
        <w:rPr>
          <w:rFonts w:ascii="仿宋" w:eastAsia="仿宋" w:hAnsi="仿宋" w:cs="仿宋"/>
          <w:sz w:val="30"/>
          <w:szCs w:val="30"/>
          <w:lang w:eastAsia="zh-Hans"/>
        </w:rPr>
      </w:pPr>
      <w:r>
        <w:rPr>
          <w:rFonts w:ascii="仿宋" w:eastAsia="仿宋" w:hAnsi="仿宋" w:cs="仿宋" w:hint="eastAsia"/>
          <w:sz w:val="30"/>
          <w:szCs w:val="30"/>
        </w:rPr>
        <w:t>5.整理访谈资料，形成成果性报告。</w:t>
      </w:r>
    </w:p>
    <w:p w14:paraId="131F676F" w14:textId="77777777" w:rsidR="00704DE7" w:rsidRDefault="00000000">
      <w:pPr>
        <w:rPr>
          <w:rFonts w:ascii="仿宋" w:eastAsia="仿宋" w:hAnsi="仿宋" w:cs="仿宋"/>
          <w:b/>
          <w:sz w:val="30"/>
          <w:szCs w:val="30"/>
        </w:rPr>
      </w:pPr>
      <w:r>
        <w:rPr>
          <w:rFonts w:ascii="仿宋" w:eastAsia="仿宋" w:hAnsi="仿宋" w:cs="仿宋" w:hint="eastAsia"/>
          <w:b/>
          <w:sz w:val="30"/>
          <w:szCs w:val="30"/>
        </w:rPr>
        <w:t>二、访谈要求</w:t>
      </w:r>
    </w:p>
    <w:p w14:paraId="36CFC320"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1.访谈前做好空间布景、设备调试等准备性工作，征询</w:t>
      </w:r>
      <w:r>
        <w:rPr>
          <w:rFonts w:ascii="仿宋" w:eastAsia="仿宋" w:hAnsi="仿宋" w:cs="仿宋" w:hint="eastAsia"/>
          <w:sz w:val="30"/>
          <w:szCs w:val="30"/>
          <w:lang w:eastAsia="zh-Hans"/>
        </w:rPr>
        <w:t>校友</w:t>
      </w:r>
      <w:r>
        <w:rPr>
          <w:rFonts w:ascii="仿宋" w:eastAsia="仿宋" w:hAnsi="仿宋" w:cs="仿宋" w:hint="eastAsia"/>
          <w:sz w:val="30"/>
          <w:szCs w:val="30"/>
        </w:rPr>
        <w:t>录音录像是否被允许；</w:t>
      </w:r>
    </w:p>
    <w:p w14:paraId="5B7D6622"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2.关注访谈中的细节问题，突出重要信息点；</w:t>
      </w:r>
    </w:p>
    <w:p w14:paraId="74C41970"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3.在访谈过程中学会倾听，有效提问，做好记录；</w:t>
      </w:r>
    </w:p>
    <w:p w14:paraId="2210DDE4"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4.对于访谈到的内容，结合其他访谈结果和相关调查数据进行辩证分析；</w:t>
      </w:r>
    </w:p>
    <w:p w14:paraId="7C1D4592"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5.访谈后做好资料整理，并作进一步讨论交流，认真思考访谈带给自己的启发；</w:t>
      </w:r>
    </w:p>
    <w:p w14:paraId="0A02F8C4"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6.注意保护访谈对象的隐私，在形成报告前要询问校友是否愿意公开自己的相关信息，如不便请作相关处理；</w:t>
      </w:r>
    </w:p>
    <w:p w14:paraId="2F0E1B18"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7.致谢、印证与反馈：对访谈对象表示感谢。如有未解决的</w:t>
      </w:r>
      <w:r>
        <w:rPr>
          <w:rFonts w:ascii="仿宋" w:eastAsia="仿宋" w:hAnsi="仿宋" w:cs="仿宋" w:hint="eastAsia"/>
          <w:sz w:val="30"/>
          <w:szCs w:val="30"/>
        </w:rPr>
        <w:lastRenderedPageBreak/>
        <w:t>问题可以进行求证或补充。</w:t>
      </w:r>
    </w:p>
    <w:p w14:paraId="4B3241C8" w14:textId="77777777" w:rsidR="00704DE7" w:rsidRDefault="00000000">
      <w:pPr>
        <w:rPr>
          <w:rFonts w:ascii="仿宋" w:eastAsia="仿宋" w:hAnsi="仿宋" w:cs="仿宋"/>
          <w:b/>
          <w:sz w:val="30"/>
          <w:szCs w:val="30"/>
        </w:rPr>
      </w:pPr>
      <w:r>
        <w:rPr>
          <w:rFonts w:ascii="仿宋" w:eastAsia="仿宋" w:hAnsi="仿宋" w:cs="仿宋" w:hint="eastAsia"/>
          <w:b/>
          <w:sz w:val="30"/>
          <w:szCs w:val="30"/>
        </w:rPr>
        <w:t>三、访谈提纲</w:t>
      </w:r>
    </w:p>
    <w:p w14:paraId="62127C3B" w14:textId="77777777" w:rsidR="00704DE7" w:rsidRDefault="00000000">
      <w:pPr>
        <w:ind w:firstLineChars="200" w:firstLine="600"/>
        <w:rPr>
          <w:rFonts w:ascii="仿宋" w:eastAsia="仿宋" w:hAnsi="仿宋" w:cs="仿宋"/>
          <w:sz w:val="30"/>
          <w:szCs w:val="30"/>
        </w:rPr>
      </w:pPr>
      <w:r>
        <w:rPr>
          <w:rFonts w:ascii="仿宋" w:eastAsia="仿宋" w:hAnsi="仿宋" w:cs="仿宋" w:hint="eastAsia"/>
          <w:sz w:val="30"/>
          <w:szCs w:val="30"/>
        </w:rPr>
        <w:t>以下提纲仅供参考，具体访谈问题可根据相应的访谈对象所擅长的领域、现场访谈情况做灵活性调整：</w:t>
      </w:r>
    </w:p>
    <w:p w14:paraId="7A34D6D2"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1.可以分享一下您的求学经历和职业发展轨迹吗？</w:t>
      </w:r>
    </w:p>
    <w:p w14:paraId="58222C00"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2.请问您当时是出于怎样的考虑，选择了这份工作？</w:t>
      </w:r>
    </w:p>
    <w:p w14:paraId="31FEE3A1"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3.请问您的工作内容、任务和职责是什么？工作考核要求或标准是什么？</w:t>
      </w:r>
    </w:p>
    <w:p w14:paraId="1A6F52FC"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4.您在工作中经常面临的问题或者挑战是什么？是怎样解决的？可以举个例子吗？</w:t>
      </w:r>
    </w:p>
    <w:p w14:paraId="3BCF4991"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5.您是如何从这份工作中获得成就感的？可以举个例子吗？</w:t>
      </w:r>
    </w:p>
    <w:p w14:paraId="1A46061C"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6.工作以来，您觉得自己在能力、心态方面发生的变化有哪些？</w:t>
      </w:r>
    </w:p>
    <w:p w14:paraId="0B653020"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7.有哪些资源渠道或方法可以了解更多有关该职业的信息，如论坛、网站等？</w:t>
      </w:r>
    </w:p>
    <w:p w14:paraId="43F3E7D5"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8.目前，从事这份工作应该具备怎样的教育和培训背景？是否需要资格认证？</w:t>
      </w:r>
    </w:p>
    <w:p w14:paraId="7F11B6A9"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9.目前，从事这份工作应该具备哪些知识、技能和经验？</w:t>
      </w:r>
    </w:p>
    <w:p w14:paraId="65995AE4"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10.该职业的未来发展前景如何？从事该份工作的晋升路径是怎样的？</w:t>
      </w:r>
    </w:p>
    <w:p w14:paraId="4740D371"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11.能否结合一些具体事例谈谈您在北师大的求学经历对您产生了怎样的影响？</w:t>
      </w:r>
    </w:p>
    <w:p w14:paraId="1CFC5E22"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lastRenderedPageBreak/>
        <w:t>12.结合自身经历，您对将来想从事该职业的北师大在校生还有什么建议？</w:t>
      </w:r>
    </w:p>
    <w:p w14:paraId="18B40E27"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13.对在不同行业领域间“转型”，您有什么建议呢？</w:t>
      </w:r>
    </w:p>
    <w:p w14:paraId="4E8FB2CD" w14:textId="77777777" w:rsidR="00704DE7" w:rsidRDefault="00000000">
      <w:pPr>
        <w:ind w:firstLineChars="150" w:firstLine="450"/>
        <w:rPr>
          <w:rFonts w:ascii="仿宋" w:eastAsia="仿宋" w:hAnsi="仿宋" w:cs="仿宋"/>
          <w:sz w:val="30"/>
          <w:szCs w:val="30"/>
        </w:rPr>
      </w:pPr>
      <w:r>
        <w:rPr>
          <w:rFonts w:ascii="仿宋" w:eastAsia="仿宋" w:hAnsi="仿宋" w:cs="仿宋" w:hint="eastAsia"/>
          <w:sz w:val="30"/>
          <w:szCs w:val="30"/>
        </w:rPr>
        <w:t>15.基于自身行业，您对于北师大的职业发展与就业指导工作有何建议？</w:t>
      </w:r>
    </w:p>
    <w:p w14:paraId="79CB4AFF" w14:textId="77777777" w:rsidR="00704DE7" w:rsidRDefault="00704DE7">
      <w:pPr>
        <w:ind w:firstLineChars="150" w:firstLine="450"/>
        <w:rPr>
          <w:rFonts w:ascii="仿宋" w:eastAsia="仿宋" w:hAnsi="仿宋" w:cs="仿宋"/>
          <w:sz w:val="30"/>
          <w:szCs w:val="30"/>
        </w:rPr>
      </w:pPr>
    </w:p>
    <w:sectPr w:rsidR="00704DE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619C" w14:textId="77777777" w:rsidR="00725126" w:rsidRDefault="00725126">
      <w:r>
        <w:separator/>
      </w:r>
    </w:p>
  </w:endnote>
  <w:endnote w:type="continuationSeparator" w:id="0">
    <w:p w14:paraId="13484DD2" w14:textId="77777777" w:rsidR="00725126" w:rsidRDefault="0072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56D1" w14:textId="77777777" w:rsidR="00704DE7" w:rsidRDefault="00000000">
    <w:pPr>
      <w:pStyle w:val="a7"/>
    </w:pPr>
    <w:r>
      <w:rPr>
        <w:noProof/>
      </w:rPr>
      <mc:AlternateContent>
        <mc:Choice Requires="wps">
          <w:drawing>
            <wp:anchor distT="0" distB="0" distL="114300" distR="114300" simplePos="0" relativeHeight="251659264" behindDoc="0" locked="0" layoutInCell="1" allowOverlap="1" wp14:anchorId="1EA09E75" wp14:editId="12EBBFC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29F861" w14:textId="77777777" w:rsidR="00704DE7" w:rsidRDefault="00000000">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A09E7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929F861" w14:textId="77777777" w:rsidR="00704DE7" w:rsidRDefault="00000000">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726C" w14:textId="77777777" w:rsidR="00725126" w:rsidRDefault="00725126">
      <w:r>
        <w:separator/>
      </w:r>
    </w:p>
  </w:footnote>
  <w:footnote w:type="continuationSeparator" w:id="0">
    <w:p w14:paraId="431093D4" w14:textId="77777777" w:rsidR="00725126" w:rsidRDefault="00725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Y2ODg2NjllNzVjZmI2MWZjMmRhZWU4MGQ2YjQ3MTQifQ=="/>
  </w:docVars>
  <w:rsids>
    <w:rsidRoot w:val="009F7E68"/>
    <w:rsid w:val="00044A89"/>
    <w:rsid w:val="000E7A65"/>
    <w:rsid w:val="00133271"/>
    <w:rsid w:val="00140390"/>
    <w:rsid w:val="00180255"/>
    <w:rsid w:val="00187669"/>
    <w:rsid w:val="00275DBD"/>
    <w:rsid w:val="002A6D41"/>
    <w:rsid w:val="002D32A2"/>
    <w:rsid w:val="00320A9B"/>
    <w:rsid w:val="003943CE"/>
    <w:rsid w:val="003D5F05"/>
    <w:rsid w:val="00410443"/>
    <w:rsid w:val="004717A5"/>
    <w:rsid w:val="004F62B1"/>
    <w:rsid w:val="005B7564"/>
    <w:rsid w:val="005E23EA"/>
    <w:rsid w:val="005E2CF1"/>
    <w:rsid w:val="00704DE7"/>
    <w:rsid w:val="007149AE"/>
    <w:rsid w:val="00725126"/>
    <w:rsid w:val="007443C0"/>
    <w:rsid w:val="00777DBE"/>
    <w:rsid w:val="00781E55"/>
    <w:rsid w:val="007D5178"/>
    <w:rsid w:val="008443A0"/>
    <w:rsid w:val="008E5DE7"/>
    <w:rsid w:val="0091441E"/>
    <w:rsid w:val="009C70B4"/>
    <w:rsid w:val="009F7E68"/>
    <w:rsid w:val="00B72948"/>
    <w:rsid w:val="00B83325"/>
    <w:rsid w:val="00C06013"/>
    <w:rsid w:val="00C64DED"/>
    <w:rsid w:val="00CC57A5"/>
    <w:rsid w:val="00D26C0A"/>
    <w:rsid w:val="00D34ECB"/>
    <w:rsid w:val="00DC31C8"/>
    <w:rsid w:val="00E12B63"/>
    <w:rsid w:val="00E33B90"/>
    <w:rsid w:val="00FB5C1D"/>
    <w:rsid w:val="00FB7E51"/>
    <w:rsid w:val="00FE612C"/>
    <w:rsid w:val="181D494B"/>
    <w:rsid w:val="24B634E8"/>
    <w:rsid w:val="2B233836"/>
    <w:rsid w:val="3ADC0F69"/>
    <w:rsid w:val="4A2C0D6A"/>
    <w:rsid w:val="4DBE3B84"/>
    <w:rsid w:val="4F2A6853"/>
    <w:rsid w:val="4FFFBF3D"/>
    <w:rsid w:val="520B6CEC"/>
    <w:rsid w:val="67592D74"/>
    <w:rsid w:val="69785BAF"/>
    <w:rsid w:val="6E7513AA"/>
    <w:rsid w:val="74BE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AD08"/>
  <w15:docId w15:val="{AA576EB4-D526-4792-B20D-44266C91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qFormat/>
    <w:pPr>
      <w:tabs>
        <w:tab w:val="center" w:pos="4153"/>
        <w:tab w:val="right" w:pos="8306"/>
      </w:tabs>
      <w:snapToGrid w:val="0"/>
      <w:jc w:val="left"/>
    </w:pPr>
    <w:rPr>
      <w:sz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qFormat/>
    <w:rPr>
      <w:sz w:val="21"/>
      <w:szCs w:val="21"/>
    </w:rPr>
  </w:style>
  <w:style w:type="character" w:customStyle="1" w:styleId="a8">
    <w:name w:val="页脚 字符"/>
    <w:basedOn w:val="a0"/>
    <w:link w:val="a7"/>
    <w:qFormat/>
    <w:rPr>
      <w:sz w:val="18"/>
      <w:szCs w:val="24"/>
    </w:rPr>
  </w:style>
  <w:style w:type="character" w:customStyle="1" w:styleId="aa">
    <w:name w:val="页眉 字符"/>
    <w:basedOn w:val="a0"/>
    <w:link w:val="a9"/>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szCs w:val="24"/>
    </w:rPr>
  </w:style>
  <w:style w:type="character" w:customStyle="1" w:styleId="ac">
    <w:name w:val="批注主题 字符"/>
    <w:basedOn w:val="a4"/>
    <w:link w:val="ab"/>
    <w:uiPriority w:val="99"/>
    <w:semiHidden/>
    <w:qFormat/>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李骜</cp:lastModifiedBy>
  <cp:revision>25</cp:revision>
  <cp:lastPrinted>2021-12-31T06:46:00Z</cp:lastPrinted>
  <dcterms:created xsi:type="dcterms:W3CDTF">2021-12-24T00:40:00Z</dcterms:created>
  <dcterms:modified xsi:type="dcterms:W3CDTF">2023-12-31T13:20:00Z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ABBD7538C0EF4E9CA96A77A528A8E7C4_13</vt:lpwstr>
  </property>
</Properties>
</file>