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CE8" w:rsidRPr="007C59B4" w:rsidRDefault="00825258" w:rsidP="00825258">
      <w:pPr>
        <w:widowControl/>
        <w:shd w:val="clear" w:color="auto" w:fill="FFFFFF"/>
        <w:spacing w:before="156" w:after="156" w:line="560" w:lineRule="atLeast"/>
        <w:jc w:val="center"/>
        <w:rPr>
          <w:rFonts w:ascii="Calibri" w:eastAsia="宋体" w:hAnsi="Calibri" w:cs="Helvetica"/>
          <w:color w:val="666666"/>
          <w:kern w:val="0"/>
          <w:szCs w:val="21"/>
        </w:rPr>
      </w:pPr>
      <w:r>
        <w:rPr>
          <w:rFonts w:ascii="Calibri" w:eastAsia="宋体" w:hAnsi="Calibri" w:cs="Helvetica" w:hint="eastAsia"/>
          <w:kern w:val="0"/>
          <w:sz w:val="22"/>
        </w:rPr>
        <w:t xml:space="preserve">    </w:t>
      </w:r>
      <w:bookmarkStart w:id="0" w:name="_GoBack"/>
      <w:bookmarkEnd w:id="0"/>
      <w:r w:rsidR="001E3CE8" w:rsidRPr="007C59B4">
        <w:rPr>
          <w:rFonts w:ascii="黑体" w:eastAsia="黑体" w:hAnsi="黑体" w:cs="Helvetica" w:hint="eastAsia"/>
          <w:b/>
          <w:bCs/>
          <w:color w:val="000000"/>
          <w:kern w:val="0"/>
          <w:sz w:val="36"/>
          <w:szCs w:val="36"/>
        </w:rPr>
        <w:t>北京师范大学科研经费预算调整申请表（理科）</w:t>
      </w:r>
    </w:p>
    <w:tbl>
      <w:tblPr>
        <w:tblW w:w="9225" w:type="dxa"/>
        <w:tblInd w:w="108" w:type="dxa"/>
        <w:tblCellMar>
          <w:left w:w="0" w:type="dxa"/>
          <w:right w:w="0" w:type="dxa"/>
        </w:tblCellMar>
        <w:tblLook w:val="04A0" w:firstRow="1" w:lastRow="0" w:firstColumn="1" w:lastColumn="0" w:noHBand="0" w:noVBand="1"/>
      </w:tblPr>
      <w:tblGrid>
        <w:gridCol w:w="1758"/>
        <w:gridCol w:w="2713"/>
        <w:gridCol w:w="1328"/>
        <w:gridCol w:w="3426"/>
      </w:tblGrid>
      <w:tr w:rsidR="001E3CE8" w:rsidRPr="007C59B4" w:rsidTr="00B82167">
        <w:trPr>
          <w:trHeight w:val="549"/>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项目类别</w:t>
            </w:r>
          </w:p>
        </w:tc>
        <w:tc>
          <w:tcPr>
            <w:tcW w:w="723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宋体" w:eastAsia="宋体" w:hAnsi="宋体" w:cs="Helvetica" w:hint="eastAsia"/>
                <w:b/>
                <w:bCs/>
                <w:color w:val="FF0000"/>
                <w:kern w:val="0"/>
                <w:sz w:val="24"/>
                <w:szCs w:val="24"/>
              </w:rPr>
              <w:t>注：国家自然科学基金，重点研发计划等</w:t>
            </w:r>
          </w:p>
        </w:tc>
      </w:tr>
      <w:tr w:rsidR="001E3CE8" w:rsidRPr="007C59B4" w:rsidTr="00B82167">
        <w:trPr>
          <w:trHeight w:val="549"/>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项目名称</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629"/>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负责人</w:t>
            </w:r>
          </w:p>
        </w:tc>
        <w:tc>
          <w:tcPr>
            <w:tcW w:w="2627"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c>
          <w:tcPr>
            <w:tcW w:w="128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获批年度</w:t>
            </w:r>
          </w:p>
        </w:tc>
        <w:tc>
          <w:tcPr>
            <w:tcW w:w="33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55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项目财务号</w:t>
            </w:r>
          </w:p>
        </w:tc>
        <w:tc>
          <w:tcPr>
            <w:tcW w:w="2627"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c>
          <w:tcPr>
            <w:tcW w:w="1286"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联系电话</w:t>
            </w:r>
          </w:p>
        </w:tc>
        <w:tc>
          <w:tcPr>
            <w:tcW w:w="33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532"/>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依托院系所</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860"/>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总经费（万元）</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163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预算调整原因</w:t>
            </w:r>
            <w:r w:rsidRPr="007C59B4">
              <w:rPr>
                <w:rFonts w:ascii="宋体" w:eastAsia="宋体" w:hAnsi="宋体" w:cs="Helvetica" w:hint="eastAsia"/>
                <w:b/>
                <w:bCs/>
                <w:color w:val="FF0000"/>
                <w:kern w:val="0"/>
                <w:sz w:val="24"/>
                <w:szCs w:val="24"/>
              </w:rPr>
              <w:t>（</w:t>
            </w:r>
            <w:r w:rsidRPr="007C59B4">
              <w:rPr>
                <w:rFonts w:ascii="宋体" w:eastAsia="宋体" w:hAnsi="宋体" w:cs="Helvetica" w:hint="eastAsia"/>
                <w:b/>
                <w:bCs/>
                <w:color w:val="FF0000"/>
                <w:kern w:val="0"/>
                <w:sz w:val="22"/>
              </w:rPr>
              <w:t>仅写理由，调整额度在调整表填写</w:t>
            </w:r>
            <w:r w:rsidRPr="007C59B4">
              <w:rPr>
                <w:rFonts w:ascii="宋体" w:eastAsia="宋体" w:hAnsi="宋体" w:cs="Helvetica" w:hint="eastAsia"/>
                <w:b/>
                <w:bCs/>
                <w:color w:val="FF0000"/>
                <w:kern w:val="0"/>
                <w:sz w:val="24"/>
                <w:szCs w:val="24"/>
              </w:rPr>
              <w:t>）</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p w:rsidR="001E3CE8" w:rsidRPr="007C59B4" w:rsidRDefault="001E3CE8" w:rsidP="00B82167">
            <w:pPr>
              <w:widowControl/>
              <w:spacing w:before="156" w:after="156" w:line="560" w:lineRule="atLeast"/>
              <w:jc w:val="left"/>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tc>
      </w:tr>
      <w:tr w:rsidR="001E3CE8" w:rsidRPr="007C59B4" w:rsidTr="00B82167">
        <w:trPr>
          <w:trHeight w:val="129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负责人</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承诺</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ind w:firstLine="472"/>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本人根据科研业务实际需要进行经费调整申请，用于本项目科学研究，证明材料真实。如获批准，我将按照国家及学校有关科研经费使用管理规定，合理合法使用科研经费。</w:t>
            </w:r>
          </w:p>
          <w:p w:rsidR="001E3CE8" w:rsidRPr="007C59B4" w:rsidRDefault="001E3CE8" w:rsidP="00B82167">
            <w:pPr>
              <w:widowControl/>
              <w:spacing w:before="156" w:after="156" w:line="560" w:lineRule="atLeast"/>
              <w:ind w:firstLine="472"/>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项目负责人（签字）：</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年</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月</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日</w:t>
            </w:r>
          </w:p>
        </w:tc>
      </w:tr>
      <w:tr w:rsidR="001E3CE8" w:rsidRPr="007C59B4" w:rsidTr="00B82167">
        <w:trPr>
          <w:trHeight w:val="149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依托院系所</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意见</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ind w:firstLine="472"/>
              <w:jc w:val="center"/>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p w:rsidR="001E3CE8" w:rsidRPr="007C59B4" w:rsidRDefault="001E3CE8" w:rsidP="00B82167">
            <w:pPr>
              <w:widowControl/>
              <w:spacing w:before="156" w:after="156" w:line="560" w:lineRule="atLeast"/>
              <w:ind w:firstLine="472"/>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科研主管领导（签字）：单位公章</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lastRenderedPageBreak/>
              <w:t>年</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月</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日</w:t>
            </w:r>
          </w:p>
        </w:tc>
      </w:tr>
      <w:tr w:rsidR="001E3CE8" w:rsidRPr="007C59B4" w:rsidTr="00B82167">
        <w:trPr>
          <w:trHeight w:val="87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lastRenderedPageBreak/>
              <w:t>科技处</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意见</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p w:rsidR="001E3CE8" w:rsidRPr="007C59B4" w:rsidRDefault="001E3CE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联系人（签字）：电话：</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年</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月</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日</w:t>
            </w:r>
          </w:p>
        </w:tc>
      </w:tr>
      <w:tr w:rsidR="001E3CE8" w:rsidRPr="007C59B4" w:rsidTr="00B82167">
        <w:trPr>
          <w:trHeight w:val="1253"/>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财经处</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意见</w:t>
            </w:r>
          </w:p>
        </w:tc>
        <w:tc>
          <w:tcPr>
            <w:tcW w:w="7230"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Times New Roman" w:eastAsia="宋体" w:hAnsi="Times New Roman"/>
                <w:b/>
                <w:bCs/>
                <w:color w:val="000000"/>
                <w:kern w:val="0"/>
                <w:sz w:val="24"/>
                <w:szCs w:val="24"/>
              </w:rPr>
              <w:t> </w:t>
            </w:r>
          </w:p>
          <w:p w:rsidR="001E3CE8" w:rsidRPr="007C59B4" w:rsidRDefault="001E3CE8" w:rsidP="00B82167">
            <w:pPr>
              <w:widowControl/>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盖章</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年</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月</w:t>
            </w:r>
            <w:r w:rsidRPr="007C59B4">
              <w:rPr>
                <w:rFonts w:ascii="Times New Roman" w:eastAsia="宋体" w:hAnsi="Times New Roman"/>
                <w:b/>
                <w:bCs/>
                <w:color w:val="000000"/>
                <w:kern w:val="0"/>
                <w:sz w:val="24"/>
                <w:szCs w:val="24"/>
              </w:rPr>
              <w:t xml:space="preserve">   </w:t>
            </w:r>
            <w:r w:rsidRPr="007C59B4">
              <w:rPr>
                <w:rFonts w:ascii="宋体" w:eastAsia="宋体" w:hAnsi="宋体" w:cs="Helvetica" w:hint="eastAsia"/>
                <w:b/>
                <w:bCs/>
                <w:color w:val="000000"/>
                <w:kern w:val="0"/>
                <w:sz w:val="24"/>
                <w:szCs w:val="24"/>
              </w:rPr>
              <w:t>日</w:t>
            </w:r>
          </w:p>
        </w:tc>
      </w:tr>
    </w:tbl>
    <w:p w:rsidR="001E3CE8" w:rsidRPr="007C59B4" w:rsidRDefault="001E3CE8" w:rsidP="001E3CE8">
      <w:pPr>
        <w:widowControl/>
        <w:shd w:val="clear" w:color="auto" w:fill="FFFFFF"/>
        <w:wordWrap w:val="0"/>
        <w:spacing w:before="156" w:after="156" w:line="560" w:lineRule="atLeast"/>
        <w:jc w:val="left"/>
        <w:rPr>
          <w:rFonts w:ascii="Calibri" w:eastAsia="宋体" w:hAnsi="Calibri" w:cs="Helvetica"/>
          <w:color w:val="666666"/>
          <w:kern w:val="0"/>
          <w:szCs w:val="21"/>
        </w:rPr>
      </w:pPr>
      <w:r w:rsidRPr="007C59B4">
        <w:rPr>
          <w:rFonts w:ascii="宋体" w:eastAsia="宋体" w:hAnsi="宋体" w:cs="Helvetica" w:hint="eastAsia"/>
          <w:b/>
          <w:bCs/>
          <w:color w:val="000000"/>
          <w:kern w:val="0"/>
          <w:sz w:val="22"/>
        </w:rPr>
        <w:t>注：此表一式三份</w:t>
      </w:r>
    </w:p>
    <w:p w:rsidR="00115876" w:rsidRDefault="00115876"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1E3CE8" w:rsidRDefault="001E3CE8" w:rsidP="00115876">
      <w:pPr>
        <w:widowControl/>
        <w:jc w:val="center"/>
        <w:rPr>
          <w:rFonts w:ascii="宋体" w:eastAsia="宋体" w:hAnsi="宋体" w:cs="宋体"/>
          <w:b/>
          <w:bCs/>
          <w:color w:val="000000"/>
          <w:kern w:val="0"/>
          <w:sz w:val="40"/>
          <w:szCs w:val="40"/>
        </w:rPr>
      </w:pPr>
    </w:p>
    <w:p w:rsidR="00825258" w:rsidRPr="007C59B4" w:rsidRDefault="00825258" w:rsidP="00825258">
      <w:pPr>
        <w:widowControl/>
        <w:shd w:val="clear" w:color="auto" w:fill="FFFFFF"/>
        <w:wordWrap w:val="0"/>
        <w:spacing w:before="156" w:after="156"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30"/>
          <w:szCs w:val="30"/>
        </w:rPr>
        <w:lastRenderedPageBreak/>
        <w:t>预算调整表</w:t>
      </w:r>
    </w:p>
    <w:p w:rsidR="00825258" w:rsidRPr="007C59B4" w:rsidRDefault="00825258" w:rsidP="00825258">
      <w:pPr>
        <w:widowControl/>
        <w:shd w:val="clear" w:color="auto" w:fill="FFFFFF"/>
        <w:wordWrap w:val="0"/>
        <w:spacing w:before="156" w:after="156" w:line="560" w:lineRule="atLeast"/>
        <w:ind w:firstLine="5692"/>
        <w:rPr>
          <w:rFonts w:ascii="Calibri" w:eastAsia="宋体" w:hAnsi="Calibri" w:cs="Helvetica"/>
          <w:color w:val="666666"/>
          <w:kern w:val="0"/>
          <w:szCs w:val="21"/>
        </w:rPr>
      </w:pPr>
      <w:r w:rsidRPr="007C59B4">
        <w:rPr>
          <w:rFonts w:ascii="宋体" w:eastAsia="宋体" w:hAnsi="宋体" w:cs="Helvetica" w:hint="eastAsia"/>
          <w:b/>
          <w:bCs/>
          <w:color w:val="FF0000"/>
          <w:kern w:val="0"/>
          <w:szCs w:val="21"/>
        </w:rPr>
        <w:t>项目负责人（本人签字）：</w:t>
      </w:r>
    </w:p>
    <w:tbl>
      <w:tblPr>
        <w:tblpPr w:leftFromText="180" w:rightFromText="180" w:vertAnchor="text"/>
        <w:tblW w:w="9225" w:type="dxa"/>
        <w:tblCellMar>
          <w:left w:w="0" w:type="dxa"/>
          <w:right w:w="0" w:type="dxa"/>
        </w:tblCellMar>
        <w:tblLook w:val="04A0" w:firstRow="1" w:lastRow="0" w:firstColumn="1" w:lastColumn="0" w:noHBand="0" w:noVBand="1"/>
      </w:tblPr>
      <w:tblGrid>
        <w:gridCol w:w="2561"/>
        <w:gridCol w:w="2074"/>
        <w:gridCol w:w="2449"/>
        <w:gridCol w:w="2141"/>
      </w:tblGrid>
      <w:tr w:rsidR="00825258" w:rsidRPr="007C59B4" w:rsidTr="00B82167">
        <w:trPr>
          <w:trHeight w:val="614"/>
        </w:trPr>
        <w:tc>
          <w:tcPr>
            <w:tcW w:w="239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8"/>
                <w:szCs w:val="28"/>
              </w:rPr>
              <w:t>预算科目</w:t>
            </w:r>
          </w:p>
        </w:tc>
        <w:tc>
          <w:tcPr>
            <w:tcW w:w="194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FF0000"/>
                <w:kern w:val="0"/>
                <w:sz w:val="28"/>
                <w:szCs w:val="28"/>
              </w:rPr>
              <w:t>原</w:t>
            </w:r>
            <w:r w:rsidRPr="007C59B4">
              <w:rPr>
                <w:rFonts w:ascii="宋体" w:eastAsia="宋体" w:hAnsi="宋体" w:cs="Helvetica" w:hint="eastAsia"/>
                <w:b/>
                <w:bCs/>
                <w:color w:val="000000"/>
                <w:kern w:val="0"/>
                <w:sz w:val="28"/>
                <w:szCs w:val="28"/>
              </w:rPr>
              <w:t>预算经费</w:t>
            </w:r>
          </w:p>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8"/>
                <w:szCs w:val="28"/>
              </w:rPr>
              <w:t>（万元）</w:t>
            </w:r>
          </w:p>
        </w:tc>
        <w:tc>
          <w:tcPr>
            <w:tcW w:w="22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8"/>
                <w:szCs w:val="28"/>
              </w:rPr>
              <w:t>调整额度（万元）</w:t>
            </w:r>
            <w:r w:rsidRPr="007C59B4">
              <w:rPr>
                <w:rFonts w:ascii="宋体" w:eastAsia="宋体" w:hAnsi="宋体" w:cs="Helvetica" w:hint="eastAsia"/>
                <w:b/>
                <w:bCs/>
                <w:color w:val="FF0000"/>
                <w:kern w:val="0"/>
                <w:sz w:val="24"/>
                <w:szCs w:val="24"/>
              </w:rPr>
              <w:t>（增加额度前用</w:t>
            </w:r>
            <w:r w:rsidRPr="007C59B4">
              <w:rPr>
                <w:rFonts w:ascii="Calibri" w:eastAsia="宋体" w:hAnsi="Calibri" w:cs="Helvetica"/>
                <w:b/>
                <w:bCs/>
                <w:color w:val="FF0000"/>
                <w:kern w:val="0"/>
                <w:sz w:val="24"/>
                <w:szCs w:val="24"/>
              </w:rPr>
              <w:t>+;</w:t>
            </w:r>
          </w:p>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FF0000"/>
                <w:kern w:val="0"/>
                <w:sz w:val="24"/>
                <w:szCs w:val="24"/>
              </w:rPr>
              <w:t>减少额度前用</w:t>
            </w:r>
            <w:r w:rsidRPr="007C59B4">
              <w:rPr>
                <w:rFonts w:ascii="Calibri" w:eastAsia="宋体" w:hAnsi="Calibri" w:cs="Helvetica"/>
                <w:b/>
                <w:bCs/>
                <w:color w:val="FF0000"/>
                <w:kern w:val="0"/>
                <w:sz w:val="24"/>
                <w:szCs w:val="24"/>
              </w:rPr>
              <w:t>-</w:t>
            </w:r>
            <w:r w:rsidRPr="007C59B4">
              <w:rPr>
                <w:rFonts w:ascii="宋体" w:eastAsia="宋体" w:hAnsi="宋体" w:cs="Helvetica" w:hint="eastAsia"/>
                <w:b/>
                <w:bCs/>
                <w:color w:val="FF0000"/>
                <w:kern w:val="0"/>
                <w:sz w:val="24"/>
                <w:szCs w:val="24"/>
              </w:rPr>
              <w:t>）</w:t>
            </w:r>
          </w:p>
        </w:tc>
        <w:tc>
          <w:tcPr>
            <w:tcW w:w="200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FF0000"/>
                <w:kern w:val="0"/>
                <w:sz w:val="28"/>
                <w:szCs w:val="28"/>
              </w:rPr>
              <w:t>调整后</w:t>
            </w:r>
          </w:p>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 w:val="28"/>
                <w:szCs w:val="28"/>
              </w:rPr>
              <w:t>经费额度（万元）</w:t>
            </w:r>
          </w:p>
        </w:tc>
      </w:tr>
      <w:tr w:rsidR="00825258" w:rsidRPr="007C59B4" w:rsidTr="00B82167">
        <w:trPr>
          <w:trHeight w:val="54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宋体" w:eastAsia="宋体" w:hAnsi="宋体" w:cs="Helvetica" w:hint="eastAsia"/>
                <w:b/>
                <w:bCs/>
                <w:color w:val="000000"/>
                <w:kern w:val="0"/>
                <w:sz w:val="28"/>
                <w:szCs w:val="28"/>
              </w:rPr>
              <w:t>一．直接费用</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r>
      <w:tr w:rsidR="00825258" w:rsidRPr="007C59B4" w:rsidTr="00B82167">
        <w:trPr>
          <w:trHeight w:val="566"/>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 xml:space="preserve">1. </w:t>
            </w:r>
            <w:r w:rsidRPr="007C59B4">
              <w:rPr>
                <w:rFonts w:ascii="宋体" w:eastAsia="宋体" w:hAnsi="宋体" w:cs="Helvetica" w:hint="eastAsia"/>
                <w:b/>
                <w:bCs/>
                <w:color w:val="000000"/>
                <w:kern w:val="0"/>
                <w:szCs w:val="21"/>
              </w:rPr>
              <w:t>设备费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b/>
                <w:bCs/>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宋体" w:eastAsia="宋体" w:hAnsi="宋体" w:cs="Helvetica" w:hint="eastAsia"/>
                <w:b/>
                <w:bCs/>
                <w:color w:val="000000"/>
                <w:kern w:val="0"/>
                <w:szCs w:val="21"/>
              </w:rPr>
              <w:t>（</w:t>
            </w:r>
            <w:r w:rsidRPr="007C59B4">
              <w:rPr>
                <w:rFonts w:ascii="Calibri" w:eastAsia="宋体" w:hAnsi="Calibri" w:cs="Helvetica"/>
                <w:b/>
                <w:bCs/>
                <w:color w:val="000000"/>
                <w:kern w:val="0"/>
                <w:szCs w:val="21"/>
              </w:rPr>
              <w:t>1</w:t>
            </w:r>
            <w:r w:rsidRPr="007C59B4">
              <w:rPr>
                <w:rFonts w:ascii="宋体" w:eastAsia="宋体" w:hAnsi="宋体" w:cs="Helvetica" w:hint="eastAsia"/>
                <w:b/>
                <w:bCs/>
                <w:color w:val="000000"/>
                <w:kern w:val="0"/>
                <w:szCs w:val="21"/>
              </w:rPr>
              <w:t>）购置设备费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宋体" w:eastAsia="宋体" w:hAnsi="宋体" w:cs="Helvetica" w:hint="eastAsia"/>
                <w:b/>
                <w:bCs/>
                <w:color w:val="000000"/>
                <w:kern w:val="0"/>
                <w:szCs w:val="21"/>
              </w:rPr>
              <w:t>（</w:t>
            </w:r>
            <w:r w:rsidRPr="007C59B4">
              <w:rPr>
                <w:rFonts w:ascii="Calibri" w:eastAsia="宋体" w:hAnsi="Calibri" w:cs="Helvetica"/>
                <w:b/>
                <w:bCs/>
                <w:color w:val="000000"/>
                <w:kern w:val="0"/>
                <w:szCs w:val="21"/>
              </w:rPr>
              <w:t>2</w:t>
            </w:r>
            <w:r w:rsidRPr="007C59B4">
              <w:rPr>
                <w:rFonts w:ascii="宋体" w:eastAsia="宋体" w:hAnsi="宋体" w:cs="Helvetica" w:hint="eastAsia"/>
                <w:b/>
                <w:bCs/>
                <w:color w:val="000000"/>
                <w:kern w:val="0"/>
                <w:szCs w:val="21"/>
              </w:rPr>
              <w:t>）试制设备费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宋体" w:eastAsia="宋体" w:hAnsi="宋体" w:cs="Helvetica" w:hint="eastAsia"/>
                <w:b/>
                <w:bCs/>
                <w:color w:val="000000"/>
                <w:kern w:val="0"/>
                <w:szCs w:val="21"/>
              </w:rPr>
              <w:t>（</w:t>
            </w:r>
            <w:r w:rsidRPr="007C59B4">
              <w:rPr>
                <w:rFonts w:ascii="Calibri" w:eastAsia="宋体" w:hAnsi="Calibri" w:cs="Helvetica"/>
                <w:b/>
                <w:bCs/>
                <w:color w:val="000000"/>
                <w:kern w:val="0"/>
                <w:szCs w:val="21"/>
              </w:rPr>
              <w:t>3</w:t>
            </w:r>
            <w:r w:rsidRPr="007C59B4">
              <w:rPr>
                <w:rFonts w:ascii="宋体" w:eastAsia="宋体" w:hAnsi="宋体" w:cs="Helvetica" w:hint="eastAsia"/>
                <w:b/>
                <w:bCs/>
                <w:color w:val="000000"/>
                <w:kern w:val="0"/>
                <w:szCs w:val="21"/>
              </w:rPr>
              <w:t>）设备改造与租赁费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2.</w:t>
            </w:r>
            <w:r w:rsidRPr="007C59B4">
              <w:rPr>
                <w:rFonts w:ascii="宋体" w:eastAsia="宋体" w:hAnsi="宋体" w:cs="Helvetica" w:hint="eastAsia"/>
                <w:b/>
                <w:bCs/>
                <w:color w:val="000000"/>
                <w:kern w:val="0"/>
                <w:szCs w:val="21"/>
              </w:rPr>
              <w:t>材料费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517"/>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3.</w:t>
            </w:r>
            <w:r w:rsidRPr="007C59B4">
              <w:rPr>
                <w:rFonts w:ascii="宋体" w:eastAsia="宋体" w:hAnsi="宋体" w:cs="Helvetica" w:hint="eastAsia"/>
                <w:b/>
                <w:bCs/>
                <w:color w:val="000000"/>
                <w:kern w:val="0"/>
                <w:szCs w:val="21"/>
              </w:rPr>
              <w:t>测试化验加工费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4.</w:t>
            </w:r>
            <w:r w:rsidRPr="007C59B4">
              <w:rPr>
                <w:rFonts w:ascii="宋体" w:eastAsia="宋体" w:hAnsi="宋体" w:cs="Helvetica" w:hint="eastAsia"/>
                <w:b/>
                <w:bCs/>
                <w:color w:val="000000"/>
                <w:kern w:val="0"/>
                <w:szCs w:val="21"/>
              </w:rPr>
              <w:t>燃料动力费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 xml:space="preserve">5. </w:t>
            </w:r>
            <w:r w:rsidRPr="007C59B4">
              <w:rPr>
                <w:rFonts w:ascii="宋体" w:eastAsia="宋体" w:hAnsi="宋体" w:cs="Helvetica" w:hint="eastAsia"/>
                <w:b/>
                <w:bCs/>
                <w:color w:val="000000"/>
                <w:kern w:val="0"/>
                <w:szCs w:val="21"/>
              </w:rPr>
              <w:t>差旅费</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会议费</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国际合作与交流费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560"/>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Calibri" w:eastAsia="宋体" w:hAnsi="Calibri" w:cs="Helvetica"/>
                <w:b/>
                <w:bCs/>
                <w:color w:val="000000"/>
                <w:kern w:val="0"/>
                <w:szCs w:val="21"/>
              </w:rPr>
              <w:t xml:space="preserve">6. </w:t>
            </w:r>
            <w:r w:rsidRPr="007C59B4">
              <w:rPr>
                <w:rFonts w:ascii="宋体" w:eastAsia="宋体" w:hAnsi="宋体" w:cs="Helvetica" w:hint="eastAsia"/>
                <w:b/>
                <w:bCs/>
                <w:color w:val="000000"/>
                <w:kern w:val="0"/>
                <w:szCs w:val="21"/>
              </w:rPr>
              <w:t>出版</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文献</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信息传播</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知识产权事务费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7"/>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Pr>
                <w:rFonts w:ascii="Calibri" w:eastAsia="宋体" w:hAnsi="Calibri" w:cs="Helvetica"/>
                <w:b/>
                <w:bCs/>
                <w:color w:val="000000"/>
                <w:kern w:val="0"/>
                <w:sz w:val="24"/>
                <w:szCs w:val="24"/>
              </w:rPr>
              <w:t>7</w:t>
            </w:r>
            <w:r w:rsidRPr="007C59B4">
              <w:rPr>
                <w:rFonts w:ascii="Calibri" w:eastAsia="宋体" w:hAnsi="Calibri" w:cs="Helvetica"/>
                <w:b/>
                <w:bCs/>
                <w:color w:val="000000"/>
                <w:kern w:val="0"/>
                <w:sz w:val="24"/>
                <w:szCs w:val="24"/>
              </w:rPr>
              <w:t>.</w:t>
            </w:r>
            <w:r w:rsidRPr="007C59B4">
              <w:rPr>
                <w:rFonts w:ascii="宋体" w:eastAsia="宋体" w:hAnsi="宋体" w:cs="Helvetica" w:hint="eastAsia"/>
                <w:b/>
                <w:bCs/>
                <w:color w:val="000000"/>
                <w:kern w:val="0"/>
                <w:sz w:val="24"/>
                <w:szCs w:val="24"/>
              </w:rPr>
              <w:t>劳务费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890"/>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Pr>
                <w:rFonts w:ascii="Calibri" w:eastAsia="宋体" w:hAnsi="Calibri" w:cs="Helvetica"/>
                <w:b/>
                <w:bCs/>
                <w:color w:val="000000"/>
                <w:kern w:val="0"/>
                <w:szCs w:val="21"/>
              </w:rPr>
              <w:t>8</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专家咨询费</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61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Pr>
                <w:rFonts w:ascii="Calibri" w:eastAsia="宋体" w:hAnsi="Calibri" w:cs="Helvetica"/>
                <w:b/>
                <w:bCs/>
                <w:color w:val="000000"/>
                <w:kern w:val="0"/>
                <w:szCs w:val="21"/>
              </w:rPr>
              <w:t>9</w:t>
            </w:r>
            <w:r w:rsidRPr="007C59B4">
              <w:rPr>
                <w:rFonts w:ascii="Calibri" w:eastAsia="宋体" w:hAnsi="Calibri" w:cs="Helvetica"/>
                <w:b/>
                <w:bCs/>
                <w:color w:val="000000"/>
                <w:kern w:val="0"/>
                <w:szCs w:val="21"/>
              </w:rPr>
              <w:t>.</w:t>
            </w:r>
            <w:r w:rsidRPr="007C59B4">
              <w:rPr>
                <w:rFonts w:ascii="宋体" w:eastAsia="宋体" w:hAnsi="宋体" w:cs="Helvetica" w:hint="eastAsia"/>
                <w:b/>
                <w:bCs/>
                <w:color w:val="000000"/>
                <w:kern w:val="0"/>
                <w:szCs w:val="21"/>
              </w:rPr>
              <w:t>其他支出</w:t>
            </w:r>
            <w:r w:rsidRPr="007C59B4">
              <w:rPr>
                <w:rFonts w:ascii="Calibri" w:eastAsia="宋体" w:hAnsi="Calibri" w:cs="Helvetica"/>
                <w:b/>
                <w:bCs/>
                <w:color w:val="000000"/>
                <w:kern w:val="0"/>
                <w:szCs w:val="21"/>
              </w:rPr>
              <w:t>.</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534"/>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rPr>
                <w:rFonts w:ascii="Calibri" w:eastAsia="宋体" w:hAnsi="Calibri" w:cs="Helvetica"/>
                <w:color w:val="666666"/>
                <w:kern w:val="0"/>
                <w:szCs w:val="21"/>
              </w:rPr>
            </w:pPr>
            <w:r w:rsidRPr="007C59B4">
              <w:rPr>
                <w:rFonts w:ascii="宋体" w:eastAsia="宋体" w:hAnsi="宋体" w:cs="Helvetica" w:hint="eastAsia"/>
                <w:b/>
                <w:bCs/>
                <w:color w:val="000000"/>
                <w:kern w:val="0"/>
                <w:sz w:val="24"/>
                <w:szCs w:val="24"/>
              </w:rPr>
              <w:t>二．间接费用</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r w:rsidR="00825258" w:rsidRPr="007C59B4" w:rsidTr="00B82167">
        <w:trPr>
          <w:trHeight w:val="587"/>
        </w:trPr>
        <w:tc>
          <w:tcPr>
            <w:tcW w:w="2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宋体" w:eastAsia="宋体" w:hAnsi="宋体" w:cs="Helvetica" w:hint="eastAsia"/>
                <w:b/>
                <w:bCs/>
                <w:color w:val="000000"/>
                <w:kern w:val="0"/>
                <w:szCs w:val="21"/>
              </w:rPr>
              <w:lastRenderedPageBreak/>
              <w:t>合计（万元）</w:t>
            </w:r>
          </w:p>
        </w:tc>
        <w:tc>
          <w:tcPr>
            <w:tcW w:w="19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2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c>
          <w:tcPr>
            <w:tcW w:w="2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25258" w:rsidRPr="007C59B4" w:rsidRDefault="00825258" w:rsidP="00B82167">
            <w:pPr>
              <w:widowControl/>
              <w:spacing w:line="560" w:lineRule="atLeast"/>
              <w:jc w:val="center"/>
              <w:rPr>
                <w:rFonts w:ascii="Calibri" w:eastAsia="宋体" w:hAnsi="Calibri" w:cs="Helvetica"/>
                <w:color w:val="666666"/>
                <w:kern w:val="0"/>
                <w:szCs w:val="21"/>
              </w:rPr>
            </w:pPr>
            <w:r w:rsidRPr="007C59B4">
              <w:rPr>
                <w:rFonts w:ascii="Calibri" w:eastAsia="宋体" w:hAnsi="Calibri" w:cs="Helvetica"/>
                <w:color w:val="000000"/>
                <w:kern w:val="0"/>
                <w:szCs w:val="21"/>
              </w:rPr>
              <w:t> </w:t>
            </w:r>
          </w:p>
        </w:tc>
      </w:tr>
    </w:tbl>
    <w:p w:rsidR="00825258" w:rsidRDefault="00825258" w:rsidP="00825258">
      <w:pPr>
        <w:widowControl/>
        <w:shd w:val="clear" w:color="auto" w:fill="FFFFFF"/>
        <w:wordWrap w:val="0"/>
        <w:spacing w:before="156" w:after="156" w:line="560" w:lineRule="atLeast"/>
        <w:ind w:firstLine="422"/>
      </w:pPr>
      <w:r w:rsidRPr="007C59B4">
        <w:rPr>
          <w:rFonts w:ascii="宋体" w:eastAsia="宋体" w:hAnsi="宋体" w:cs="Helvetica" w:hint="eastAsia"/>
          <w:b/>
          <w:bCs/>
          <w:color w:val="FF0000"/>
          <w:kern w:val="0"/>
          <w:szCs w:val="21"/>
        </w:rPr>
        <w:t>备注：本表（均为原件）及证明材料一式三份，科技处、财经处各留一份存档。</w:t>
      </w:r>
    </w:p>
    <w:p w:rsidR="001E3CE8" w:rsidRDefault="001E3CE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hint="eastAsia"/>
          <w:b/>
          <w:bCs/>
          <w:color w:val="000000"/>
          <w:kern w:val="0"/>
          <w:sz w:val="40"/>
          <w:szCs w:val="40"/>
        </w:rPr>
      </w:pPr>
    </w:p>
    <w:p w:rsidR="00825258" w:rsidRPr="00825258" w:rsidRDefault="00825258" w:rsidP="00115876">
      <w:pPr>
        <w:widowControl/>
        <w:jc w:val="center"/>
        <w:rPr>
          <w:rFonts w:ascii="宋体" w:eastAsia="宋体" w:hAnsi="宋体" w:cs="宋体"/>
          <w:b/>
          <w:bCs/>
          <w:color w:val="000000"/>
          <w:kern w:val="0"/>
          <w:sz w:val="40"/>
          <w:szCs w:val="40"/>
        </w:rPr>
      </w:pPr>
    </w:p>
    <w:p w:rsidR="00825258" w:rsidRDefault="00825258" w:rsidP="00115876">
      <w:pPr>
        <w:widowControl/>
        <w:jc w:val="center"/>
        <w:rPr>
          <w:rFonts w:ascii="宋体" w:eastAsia="宋体" w:hAnsi="宋体" w:cs="宋体" w:hint="eastAsia"/>
          <w:b/>
          <w:bCs/>
          <w:color w:val="000000"/>
          <w:kern w:val="0"/>
          <w:sz w:val="40"/>
          <w:szCs w:val="40"/>
        </w:rPr>
        <w:sectPr w:rsidR="00825258">
          <w:pgSz w:w="11906" w:h="16838"/>
          <w:pgMar w:top="1440" w:right="1800" w:bottom="1440" w:left="1800" w:header="851" w:footer="992" w:gutter="0"/>
          <w:cols w:space="425"/>
          <w:docGrid w:type="lines" w:linePitch="312"/>
        </w:sectPr>
      </w:pPr>
    </w:p>
    <w:tbl>
      <w:tblPr>
        <w:tblW w:w="13892" w:type="dxa"/>
        <w:tblLook w:val="04A0" w:firstRow="1" w:lastRow="0" w:firstColumn="1" w:lastColumn="0" w:noHBand="0" w:noVBand="1"/>
      </w:tblPr>
      <w:tblGrid>
        <w:gridCol w:w="1701"/>
        <w:gridCol w:w="1985"/>
        <w:gridCol w:w="4244"/>
        <w:gridCol w:w="3530"/>
        <w:gridCol w:w="2432"/>
      </w:tblGrid>
      <w:tr w:rsidR="00115876" w:rsidRPr="00115876" w:rsidTr="00115876">
        <w:trPr>
          <w:trHeight w:val="975"/>
        </w:trPr>
        <w:tc>
          <w:tcPr>
            <w:tcW w:w="13892" w:type="dxa"/>
            <w:gridSpan w:val="5"/>
            <w:tcBorders>
              <w:top w:val="nil"/>
              <w:left w:val="nil"/>
              <w:bottom w:val="single" w:sz="4" w:space="0" w:color="auto"/>
              <w:right w:val="nil"/>
            </w:tcBorders>
            <w:shd w:val="clear" w:color="auto" w:fill="auto"/>
            <w:vAlign w:val="center"/>
            <w:hideMark/>
          </w:tcPr>
          <w:p w:rsidR="00115876" w:rsidRPr="00115876" w:rsidRDefault="00115876" w:rsidP="00115876">
            <w:pPr>
              <w:widowControl/>
              <w:jc w:val="center"/>
              <w:rPr>
                <w:rFonts w:ascii="宋体" w:eastAsia="宋体" w:hAnsi="宋体" w:cs="宋体"/>
                <w:b/>
                <w:bCs/>
                <w:color w:val="000000"/>
                <w:kern w:val="0"/>
                <w:sz w:val="40"/>
                <w:szCs w:val="40"/>
              </w:rPr>
            </w:pPr>
            <w:r w:rsidRPr="00115876">
              <w:rPr>
                <w:rFonts w:ascii="宋体" w:eastAsia="宋体" w:hAnsi="宋体" w:cs="宋体" w:hint="eastAsia"/>
                <w:b/>
                <w:bCs/>
                <w:color w:val="000000"/>
                <w:kern w:val="0"/>
                <w:sz w:val="40"/>
                <w:szCs w:val="40"/>
              </w:rPr>
              <w:lastRenderedPageBreak/>
              <w:t>（要点列表 ）科研项目经费预算调整管理细则（试行）</w:t>
            </w:r>
          </w:p>
        </w:tc>
      </w:tr>
      <w:tr w:rsidR="00115876" w:rsidRPr="00115876" w:rsidTr="00A264B4">
        <w:trPr>
          <w:trHeight w:val="57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项目类别</w:t>
            </w:r>
          </w:p>
        </w:tc>
        <w:tc>
          <w:tcPr>
            <w:tcW w:w="1985" w:type="dxa"/>
            <w:tcBorders>
              <w:top w:val="nil"/>
              <w:left w:val="nil"/>
              <w:bottom w:val="single" w:sz="4" w:space="0" w:color="auto"/>
              <w:right w:val="single" w:sz="4" w:space="0" w:color="auto"/>
            </w:tcBorders>
            <w:shd w:val="clear" w:color="000000" w:fill="FFFFFF"/>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科目</w:t>
            </w:r>
          </w:p>
        </w:tc>
        <w:tc>
          <w:tcPr>
            <w:tcW w:w="4244"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规定</w:t>
            </w:r>
          </w:p>
        </w:tc>
        <w:tc>
          <w:tcPr>
            <w:tcW w:w="3530"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单个预算科目调整金额（X）</w:t>
            </w:r>
          </w:p>
        </w:tc>
        <w:tc>
          <w:tcPr>
            <w:tcW w:w="2432"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预算调整程序</w:t>
            </w:r>
          </w:p>
        </w:tc>
      </w:tr>
      <w:tr w:rsidR="00A264B4" w:rsidRPr="00115876" w:rsidTr="00A264B4">
        <w:trPr>
          <w:trHeight w:val="1950"/>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中央财政项目（专项、基金等）</w:t>
            </w:r>
          </w:p>
        </w:tc>
        <w:tc>
          <w:tcPr>
            <w:tcW w:w="1985"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劳务费、专家咨询费</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FF0000"/>
                <w:kern w:val="0"/>
                <w:szCs w:val="21"/>
              </w:rPr>
            </w:pPr>
            <w:r w:rsidRPr="00115876">
              <w:rPr>
                <w:rFonts w:ascii="宋体" w:eastAsia="宋体" w:hAnsi="宋体" w:cs="宋体" w:hint="eastAsia"/>
                <w:color w:val="FF0000"/>
                <w:kern w:val="0"/>
                <w:szCs w:val="21"/>
              </w:rPr>
              <w:t>由项目负责人根据科研需要自行提出调增/减的申请，根据调整额度履行相应校内审批流程。</w:t>
            </w:r>
          </w:p>
        </w:tc>
        <w:tc>
          <w:tcPr>
            <w:tcW w:w="3530" w:type="dxa"/>
            <w:vMerge w:val="restart"/>
            <w:tcBorders>
              <w:top w:val="nil"/>
              <w:left w:val="single" w:sz="4" w:space="0" w:color="auto"/>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额度一：X≤该科目核定支出预算额度的10%；且X≤5万元；</w:t>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t xml:space="preserve">                                额度二：X&gt;该科目核定支出预算额度的10%；或X&gt;5万元；   </w:t>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t xml:space="preserve">额度三：X&gt;该科目核定支出预算额度的30%；或X&gt;10万元     </w:t>
            </w:r>
          </w:p>
        </w:tc>
        <w:tc>
          <w:tcPr>
            <w:tcW w:w="2432" w:type="dxa"/>
            <w:vMerge w:val="restart"/>
            <w:tcBorders>
              <w:top w:val="nil"/>
              <w:left w:val="single" w:sz="4" w:space="0" w:color="auto"/>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 xml:space="preserve">                                                                                  额度一：项目负责人自行审批填写《申请表》，由项目负责人自行审批，报科研院、财经处备案；</w:t>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r>
            <w:r w:rsidRPr="00115876">
              <w:rPr>
                <w:rFonts w:ascii="宋体" w:eastAsia="宋体" w:hAnsi="宋体" w:cs="宋体" w:hint="eastAsia"/>
                <w:color w:val="000000"/>
                <w:kern w:val="0"/>
                <w:szCs w:val="21"/>
              </w:rPr>
              <w:br/>
              <w:t xml:space="preserve"> 额度二：所在单位（学部/院系/机关部处）审批填写《申请表》，由项目负责人签字确认，所在单位主管科研负责人审批（签字盖章）；                                                    额度三：科研院审批填写《申请表》，由项目负责人签字确认，所在单位主管科研负责人审核（签字、盖章）后，报科研院审批。        （其中，科技类项目X&gt;50万，社科类项目X&gt;20万的，所在单位需组织召集至少三位非本课题组的同领域专家召开论证会，对调整事项的必要性、经济合理</w:t>
            </w:r>
            <w:r w:rsidRPr="00115876">
              <w:rPr>
                <w:rFonts w:ascii="宋体" w:eastAsia="宋体" w:hAnsi="宋体" w:cs="宋体" w:hint="eastAsia"/>
                <w:color w:val="000000"/>
                <w:kern w:val="0"/>
                <w:szCs w:val="21"/>
              </w:rPr>
              <w:lastRenderedPageBreak/>
              <w:t>性、调整方案的可行性等进行论证，必要时报主管校领导审批）</w:t>
            </w:r>
          </w:p>
        </w:tc>
      </w:tr>
      <w:tr w:rsidR="00115876" w:rsidRPr="00115876" w:rsidTr="00A264B4">
        <w:trPr>
          <w:trHeight w:val="130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会议费、国内差旅费、国际合作与交流费</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FF0000"/>
                <w:kern w:val="0"/>
                <w:szCs w:val="21"/>
              </w:rPr>
            </w:pPr>
            <w:r w:rsidRPr="00115876">
              <w:rPr>
                <w:rFonts w:ascii="宋体" w:eastAsia="宋体" w:hAnsi="宋体" w:cs="宋体" w:hint="eastAsia"/>
                <w:color w:val="FF0000"/>
                <w:kern w:val="0"/>
                <w:szCs w:val="21"/>
              </w:rPr>
              <w:t>三项可以调剂使用；总额上的调增/减，由项目负责人根据科研需要自行提出申请，根据调整额度履行相应校内审批流程。</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A264B4">
        <w:trPr>
          <w:trHeight w:val="1590"/>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设备费</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一般不予调增，确需调增的，由项目负责人经科研院报项目主管部门审批（如基金委等）；拟购置设备的总额调减或者明细确需发生变化的应履行学校内部审批流程。</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A264B4" w:rsidRPr="00115876" w:rsidTr="00A264B4">
        <w:trPr>
          <w:trHeight w:val="154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材料费、测试化验加工费、燃料动力费、出版/文献/信息传播/知识产权事务费、其他支出科目</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left"/>
              <w:rPr>
                <w:rFonts w:ascii="宋体" w:eastAsia="宋体" w:hAnsi="宋体" w:cs="宋体"/>
                <w:color w:val="000000"/>
                <w:kern w:val="0"/>
                <w:szCs w:val="21"/>
              </w:rPr>
            </w:pPr>
            <w:r w:rsidRPr="00115876">
              <w:rPr>
                <w:rFonts w:ascii="宋体" w:eastAsia="宋体" w:hAnsi="宋体" w:cs="宋体" w:hint="eastAsia"/>
                <w:color w:val="000000"/>
                <w:kern w:val="0"/>
                <w:szCs w:val="21"/>
              </w:rPr>
              <w:t>可以相互调剂使用，履行学校内部审批流程</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A264B4" w:rsidRPr="00115876" w:rsidTr="00A264B4">
        <w:trPr>
          <w:trHeight w:val="163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直接费用中的外拨经费</w:t>
            </w:r>
          </w:p>
        </w:tc>
        <w:tc>
          <w:tcPr>
            <w:tcW w:w="4244" w:type="dxa"/>
            <w:tcBorders>
              <w:top w:val="nil"/>
              <w:left w:val="nil"/>
              <w:bottom w:val="single" w:sz="4" w:space="0" w:color="auto"/>
              <w:right w:val="single" w:sz="4" w:space="0" w:color="auto"/>
            </w:tcBorders>
            <w:shd w:val="clear" w:color="000000" w:fill="FFFFFF"/>
            <w:vAlign w:val="center"/>
            <w:hideMark/>
          </w:tcPr>
          <w:p w:rsidR="00115876" w:rsidRPr="00115876" w:rsidRDefault="00115876" w:rsidP="00115876">
            <w:pPr>
              <w:widowControl/>
              <w:jc w:val="left"/>
              <w:rPr>
                <w:rFonts w:ascii="宋体" w:eastAsia="宋体" w:hAnsi="宋体" w:cs="宋体"/>
                <w:color w:val="000000"/>
                <w:kern w:val="0"/>
                <w:szCs w:val="21"/>
              </w:rPr>
            </w:pPr>
            <w:r w:rsidRPr="00115876">
              <w:rPr>
                <w:rFonts w:ascii="宋体" w:eastAsia="宋体" w:hAnsi="宋体" w:cs="宋体" w:hint="eastAsia"/>
                <w:color w:val="000000"/>
                <w:kern w:val="0"/>
                <w:szCs w:val="21"/>
              </w:rPr>
              <w:t>一般不予调增，确需调增的，由项目负责人经科研院报项目上一级主管部门审批</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A264B4">
        <w:trPr>
          <w:trHeight w:val="58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间接费用</w:t>
            </w:r>
          </w:p>
        </w:tc>
        <w:tc>
          <w:tcPr>
            <w:tcW w:w="4244" w:type="dxa"/>
            <w:tcBorders>
              <w:top w:val="nil"/>
              <w:left w:val="nil"/>
              <w:bottom w:val="single" w:sz="4" w:space="0" w:color="auto"/>
              <w:right w:val="single" w:sz="4" w:space="0" w:color="auto"/>
            </w:tcBorders>
            <w:shd w:val="clear" w:color="auto" w:fill="auto"/>
            <w:noWrap/>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不予调整</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A264B4" w:rsidRPr="00115876" w:rsidTr="00A264B4">
        <w:trPr>
          <w:trHeight w:val="1305"/>
        </w:trPr>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lastRenderedPageBreak/>
              <w:t>其中：重点研发项目</w:t>
            </w:r>
          </w:p>
        </w:tc>
        <w:tc>
          <w:tcPr>
            <w:tcW w:w="1985" w:type="dxa"/>
            <w:tcBorders>
              <w:top w:val="nil"/>
              <w:left w:val="nil"/>
              <w:bottom w:val="single" w:sz="4" w:space="0" w:color="auto"/>
              <w:right w:val="single" w:sz="4" w:space="0" w:color="auto"/>
            </w:tcBorders>
            <w:shd w:val="clear" w:color="000000" w:fill="FFFFFF"/>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一类：材料费、测试化验加工费、燃料动力费、出版/文献/信息传播/知识产权事务费、其他支出科目</w:t>
            </w:r>
          </w:p>
        </w:tc>
        <w:tc>
          <w:tcPr>
            <w:tcW w:w="42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15876" w:rsidRPr="00115876" w:rsidRDefault="00115876" w:rsidP="00115876">
            <w:pPr>
              <w:widowControl/>
              <w:jc w:val="center"/>
              <w:rPr>
                <w:rFonts w:ascii="宋体" w:eastAsia="宋体" w:hAnsi="宋体" w:cs="宋体"/>
                <w:color w:val="538DD5"/>
                <w:kern w:val="0"/>
                <w:szCs w:val="21"/>
              </w:rPr>
            </w:pPr>
            <w:r w:rsidRPr="00115876">
              <w:rPr>
                <w:rFonts w:ascii="宋体" w:eastAsia="宋体" w:hAnsi="宋体" w:cs="宋体" w:hint="eastAsia"/>
                <w:color w:val="538DD5"/>
                <w:kern w:val="0"/>
                <w:szCs w:val="21"/>
              </w:rPr>
              <w:t>同一类科目之间可由项目负责人自行调剂使用；两类科目之间的调剂由项目负责人根据科研需要自行提出，履行校内审批流程</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A264B4" w:rsidRPr="00115876" w:rsidTr="00A264B4">
        <w:trPr>
          <w:trHeight w:val="1020"/>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000000" w:fill="FFFFFF"/>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二类：劳务费、专家咨询费、会议费、差旅费、国际合作交流费</w:t>
            </w:r>
          </w:p>
        </w:tc>
        <w:tc>
          <w:tcPr>
            <w:tcW w:w="4244" w:type="dxa"/>
            <w:vMerge/>
            <w:tcBorders>
              <w:top w:val="nil"/>
              <w:left w:val="single" w:sz="4" w:space="0" w:color="auto"/>
              <w:bottom w:val="single" w:sz="4" w:space="0" w:color="000000"/>
              <w:right w:val="single" w:sz="4" w:space="0" w:color="auto"/>
            </w:tcBorders>
            <w:vAlign w:val="center"/>
            <w:hideMark/>
          </w:tcPr>
          <w:p w:rsidR="00115876" w:rsidRPr="00115876" w:rsidRDefault="00115876" w:rsidP="00115876">
            <w:pPr>
              <w:widowControl/>
              <w:jc w:val="left"/>
              <w:rPr>
                <w:rFonts w:ascii="宋体" w:eastAsia="宋体" w:hAnsi="宋体" w:cs="宋体"/>
                <w:color w:val="538DD5"/>
                <w:kern w:val="0"/>
                <w:szCs w:val="21"/>
              </w:rPr>
            </w:pP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A264B4">
        <w:trPr>
          <w:trHeight w:val="1515"/>
        </w:trPr>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社科基金项目</w:t>
            </w:r>
          </w:p>
        </w:tc>
        <w:tc>
          <w:tcPr>
            <w:tcW w:w="1985" w:type="dxa"/>
            <w:tcBorders>
              <w:top w:val="nil"/>
              <w:left w:val="nil"/>
              <w:bottom w:val="single" w:sz="4" w:space="0" w:color="auto"/>
              <w:right w:val="single" w:sz="4" w:space="0" w:color="auto"/>
            </w:tcBorders>
            <w:shd w:val="clear" w:color="auto" w:fill="auto"/>
            <w:noWrap/>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会议费、国内差旅费、国际合作与交流费</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FF0000"/>
                <w:kern w:val="0"/>
                <w:szCs w:val="21"/>
              </w:rPr>
            </w:pPr>
            <w:r w:rsidRPr="00115876">
              <w:rPr>
                <w:rFonts w:ascii="宋体" w:eastAsia="宋体" w:hAnsi="宋体" w:cs="宋体" w:hint="eastAsia"/>
                <w:color w:val="FF0000"/>
                <w:kern w:val="0"/>
                <w:szCs w:val="21"/>
              </w:rPr>
              <w:t>三项之间可以调剂使用；总额上的调增/减，由项目负责人根据科研需要自行提出申请，根据调整额度履行相应校内审批流程（注：北京市社科基金中此三项总额可以调减，不能调增）</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A264B4">
        <w:trPr>
          <w:trHeight w:val="103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noWrap/>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直接费用中的外拨经费</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538DD5"/>
                <w:kern w:val="0"/>
                <w:szCs w:val="21"/>
              </w:rPr>
            </w:pPr>
            <w:r w:rsidRPr="00115876">
              <w:rPr>
                <w:rFonts w:ascii="宋体" w:eastAsia="宋体" w:hAnsi="宋体" w:cs="宋体" w:hint="eastAsia"/>
                <w:color w:val="538DD5"/>
                <w:kern w:val="0"/>
                <w:szCs w:val="21"/>
              </w:rPr>
              <w:t>一般不予调增，确需调增的，项目负责人要经科研院及相关管理机构，报全国社科规划办审批</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A264B4" w:rsidRPr="00115876" w:rsidTr="00A264B4">
        <w:trPr>
          <w:trHeight w:val="1155"/>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资料费、数据采集费、设备费、印刷出版费、劳务费、专家咨询费和其他支出科目</w:t>
            </w:r>
          </w:p>
        </w:tc>
        <w:tc>
          <w:tcPr>
            <w:tcW w:w="4244" w:type="dxa"/>
            <w:tcBorders>
              <w:top w:val="nil"/>
              <w:left w:val="nil"/>
              <w:bottom w:val="single" w:sz="4" w:space="0" w:color="auto"/>
              <w:right w:val="single" w:sz="4" w:space="0" w:color="auto"/>
            </w:tcBorders>
            <w:shd w:val="clear" w:color="auto" w:fill="auto"/>
            <w:vAlign w:val="center"/>
            <w:hideMark/>
          </w:tcPr>
          <w:p w:rsidR="00115876" w:rsidRPr="00115876" w:rsidRDefault="00115876" w:rsidP="00115876">
            <w:pPr>
              <w:widowControl/>
              <w:jc w:val="left"/>
              <w:rPr>
                <w:rFonts w:ascii="宋体" w:eastAsia="宋体" w:hAnsi="宋体" w:cs="宋体"/>
                <w:color w:val="FF0000"/>
                <w:kern w:val="0"/>
                <w:szCs w:val="21"/>
              </w:rPr>
            </w:pPr>
            <w:r w:rsidRPr="00115876">
              <w:rPr>
                <w:rFonts w:ascii="宋体" w:eastAsia="宋体" w:hAnsi="宋体" w:cs="宋体" w:hint="eastAsia"/>
                <w:color w:val="FF0000"/>
                <w:kern w:val="0"/>
                <w:szCs w:val="21"/>
              </w:rPr>
              <w:t>可以相互调剂使用，履行学校内部审批流程</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A264B4">
        <w:trPr>
          <w:trHeight w:val="630"/>
        </w:trPr>
        <w:tc>
          <w:tcPr>
            <w:tcW w:w="1701"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1985" w:type="dxa"/>
            <w:tcBorders>
              <w:top w:val="nil"/>
              <w:left w:val="nil"/>
              <w:bottom w:val="single" w:sz="4" w:space="0" w:color="auto"/>
              <w:right w:val="single" w:sz="4" w:space="0" w:color="auto"/>
            </w:tcBorders>
            <w:shd w:val="clear" w:color="auto" w:fill="auto"/>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间接费用</w:t>
            </w:r>
          </w:p>
        </w:tc>
        <w:tc>
          <w:tcPr>
            <w:tcW w:w="4244" w:type="dxa"/>
            <w:tcBorders>
              <w:top w:val="nil"/>
              <w:left w:val="nil"/>
              <w:bottom w:val="single" w:sz="4" w:space="0" w:color="auto"/>
              <w:right w:val="single" w:sz="4" w:space="0" w:color="auto"/>
            </w:tcBorders>
            <w:shd w:val="clear" w:color="auto" w:fill="auto"/>
            <w:noWrap/>
            <w:vAlign w:val="bottom"/>
            <w:hideMark/>
          </w:tcPr>
          <w:p w:rsidR="00115876" w:rsidRPr="00115876" w:rsidRDefault="00115876" w:rsidP="00115876">
            <w:pPr>
              <w:widowControl/>
              <w:jc w:val="center"/>
              <w:rPr>
                <w:rFonts w:ascii="宋体" w:eastAsia="宋体" w:hAnsi="宋体" w:cs="宋体"/>
                <w:color w:val="000000"/>
                <w:kern w:val="0"/>
                <w:szCs w:val="21"/>
              </w:rPr>
            </w:pPr>
            <w:r w:rsidRPr="00115876">
              <w:rPr>
                <w:rFonts w:ascii="宋体" w:eastAsia="宋体" w:hAnsi="宋体" w:cs="宋体" w:hint="eastAsia"/>
                <w:color w:val="000000"/>
                <w:kern w:val="0"/>
                <w:szCs w:val="21"/>
              </w:rPr>
              <w:t>不予调整</w:t>
            </w:r>
          </w:p>
        </w:tc>
        <w:tc>
          <w:tcPr>
            <w:tcW w:w="3530"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c>
          <w:tcPr>
            <w:tcW w:w="2432" w:type="dxa"/>
            <w:vMerge/>
            <w:tcBorders>
              <w:top w:val="nil"/>
              <w:left w:val="single" w:sz="4" w:space="0" w:color="auto"/>
              <w:bottom w:val="single" w:sz="4" w:space="0" w:color="auto"/>
              <w:right w:val="single" w:sz="4" w:space="0" w:color="auto"/>
            </w:tcBorders>
            <w:vAlign w:val="center"/>
            <w:hideMark/>
          </w:tcPr>
          <w:p w:rsidR="00115876" w:rsidRPr="00115876" w:rsidRDefault="00115876" w:rsidP="00115876">
            <w:pPr>
              <w:widowControl/>
              <w:jc w:val="left"/>
              <w:rPr>
                <w:rFonts w:ascii="宋体" w:eastAsia="宋体" w:hAnsi="宋体" w:cs="宋体"/>
                <w:color w:val="000000"/>
                <w:kern w:val="0"/>
                <w:szCs w:val="21"/>
              </w:rPr>
            </w:pPr>
          </w:p>
        </w:tc>
      </w:tr>
      <w:tr w:rsidR="00115876" w:rsidRPr="00115876" w:rsidTr="00115876">
        <w:trPr>
          <w:trHeight w:val="645"/>
        </w:trPr>
        <w:tc>
          <w:tcPr>
            <w:tcW w:w="11460" w:type="dxa"/>
            <w:gridSpan w:val="4"/>
            <w:tcBorders>
              <w:top w:val="nil"/>
              <w:left w:val="nil"/>
              <w:bottom w:val="nil"/>
              <w:right w:val="nil"/>
            </w:tcBorders>
            <w:shd w:val="clear" w:color="auto" w:fill="auto"/>
            <w:noWrap/>
            <w:vAlign w:val="bottom"/>
            <w:hideMark/>
          </w:tcPr>
          <w:p w:rsidR="00115876" w:rsidRPr="00115876" w:rsidRDefault="00115876" w:rsidP="00115876">
            <w:pPr>
              <w:widowControl/>
              <w:jc w:val="left"/>
              <w:rPr>
                <w:rFonts w:ascii="宋体" w:eastAsia="宋体" w:hAnsi="宋体" w:cs="宋体"/>
                <w:color w:val="000000"/>
                <w:kern w:val="0"/>
                <w:szCs w:val="21"/>
              </w:rPr>
            </w:pPr>
            <w:r w:rsidRPr="00115876">
              <w:rPr>
                <w:rFonts w:ascii="宋体" w:eastAsia="宋体" w:hAnsi="宋体" w:cs="宋体" w:hint="eastAsia"/>
                <w:color w:val="000000"/>
                <w:kern w:val="0"/>
                <w:szCs w:val="21"/>
              </w:rPr>
              <w:t>文件依据：科研经费预算调整管理细则（试行）师校发【2019】50号</w:t>
            </w:r>
          </w:p>
        </w:tc>
        <w:tc>
          <w:tcPr>
            <w:tcW w:w="2432" w:type="dxa"/>
            <w:tcBorders>
              <w:top w:val="nil"/>
              <w:left w:val="nil"/>
              <w:bottom w:val="nil"/>
              <w:right w:val="nil"/>
            </w:tcBorders>
            <w:shd w:val="clear" w:color="auto" w:fill="auto"/>
            <w:noWrap/>
            <w:vAlign w:val="bottom"/>
            <w:hideMark/>
          </w:tcPr>
          <w:p w:rsidR="00115876" w:rsidRPr="00115876" w:rsidRDefault="00115876" w:rsidP="00115876">
            <w:pPr>
              <w:widowControl/>
              <w:jc w:val="left"/>
              <w:rPr>
                <w:rFonts w:ascii="宋体" w:eastAsia="宋体" w:hAnsi="宋体" w:cs="宋体"/>
                <w:color w:val="000000"/>
                <w:kern w:val="0"/>
                <w:szCs w:val="21"/>
              </w:rPr>
            </w:pPr>
          </w:p>
        </w:tc>
      </w:tr>
    </w:tbl>
    <w:p w:rsidR="00115876" w:rsidRPr="00115876" w:rsidRDefault="00115876" w:rsidP="00F55F72">
      <w:pPr>
        <w:widowControl/>
        <w:shd w:val="clear" w:color="auto" w:fill="FFFFFF"/>
        <w:wordWrap w:val="0"/>
        <w:spacing w:line="560" w:lineRule="atLeast"/>
        <w:jc w:val="left"/>
        <w:rPr>
          <w:rFonts w:ascii="Calibri" w:eastAsia="宋体" w:hAnsi="Calibri" w:cs="Helvetica"/>
          <w:kern w:val="0"/>
          <w:sz w:val="22"/>
        </w:rPr>
      </w:pPr>
    </w:p>
    <w:sectPr w:rsidR="00115876" w:rsidRPr="00115876" w:rsidSect="00115876">
      <w:pgSz w:w="16838" w:h="11906" w:orient="landscape"/>
      <w:pgMar w:top="238" w:right="1440" w:bottom="244"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3A" w:rsidRDefault="004B053A" w:rsidP="005A5BD4">
      <w:r>
        <w:separator/>
      </w:r>
    </w:p>
  </w:endnote>
  <w:endnote w:type="continuationSeparator" w:id="0">
    <w:p w:rsidR="004B053A" w:rsidRDefault="004B053A" w:rsidP="005A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53A" w:rsidRDefault="004B053A" w:rsidP="005A5BD4">
      <w:r>
        <w:separator/>
      </w:r>
    </w:p>
  </w:footnote>
  <w:footnote w:type="continuationSeparator" w:id="0">
    <w:p w:rsidR="004B053A" w:rsidRDefault="004B053A" w:rsidP="005A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72"/>
    <w:rsid w:val="000D363F"/>
    <w:rsid w:val="00115876"/>
    <w:rsid w:val="001E3CE8"/>
    <w:rsid w:val="00233AB6"/>
    <w:rsid w:val="002600C9"/>
    <w:rsid w:val="00384CF0"/>
    <w:rsid w:val="003F3EAB"/>
    <w:rsid w:val="004742F5"/>
    <w:rsid w:val="004B053A"/>
    <w:rsid w:val="00546E89"/>
    <w:rsid w:val="005A5BD4"/>
    <w:rsid w:val="00825258"/>
    <w:rsid w:val="008E5D5E"/>
    <w:rsid w:val="00A264B4"/>
    <w:rsid w:val="00A838F1"/>
    <w:rsid w:val="00C0317C"/>
    <w:rsid w:val="00CA0B1B"/>
    <w:rsid w:val="00D43232"/>
    <w:rsid w:val="00E61268"/>
    <w:rsid w:val="00EA3550"/>
    <w:rsid w:val="00F5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CDAF"/>
  <w15:chartTrackingRefBased/>
  <w15:docId w15:val="{DA4F0EED-9D05-4F10-9311-4377E2CE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F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B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5BD4"/>
    <w:rPr>
      <w:sz w:val="18"/>
      <w:szCs w:val="18"/>
    </w:rPr>
  </w:style>
  <w:style w:type="paragraph" w:styleId="a5">
    <w:name w:val="footer"/>
    <w:basedOn w:val="a"/>
    <w:link w:val="a6"/>
    <w:uiPriority w:val="99"/>
    <w:unhideWhenUsed/>
    <w:rsid w:val="005A5BD4"/>
    <w:pPr>
      <w:tabs>
        <w:tab w:val="center" w:pos="4153"/>
        <w:tab w:val="right" w:pos="8306"/>
      </w:tabs>
      <w:snapToGrid w:val="0"/>
      <w:jc w:val="left"/>
    </w:pPr>
    <w:rPr>
      <w:sz w:val="18"/>
      <w:szCs w:val="18"/>
    </w:rPr>
  </w:style>
  <w:style w:type="character" w:customStyle="1" w:styleId="a6">
    <w:name w:val="页脚 字符"/>
    <w:basedOn w:val="a0"/>
    <w:link w:val="a5"/>
    <w:uiPriority w:val="99"/>
    <w:rsid w:val="005A5B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917317">
      <w:bodyDiv w:val="1"/>
      <w:marLeft w:val="0"/>
      <w:marRight w:val="0"/>
      <w:marTop w:val="0"/>
      <w:marBottom w:val="0"/>
      <w:divBdr>
        <w:top w:val="none" w:sz="0" w:space="0" w:color="auto"/>
        <w:left w:val="none" w:sz="0" w:space="0" w:color="auto"/>
        <w:bottom w:val="none" w:sz="0" w:space="0" w:color="auto"/>
        <w:right w:val="none" w:sz="0" w:space="0" w:color="auto"/>
      </w:divBdr>
    </w:div>
    <w:div w:id="774640204">
      <w:bodyDiv w:val="1"/>
      <w:marLeft w:val="0"/>
      <w:marRight w:val="0"/>
      <w:marTop w:val="0"/>
      <w:marBottom w:val="0"/>
      <w:divBdr>
        <w:top w:val="none" w:sz="0" w:space="0" w:color="auto"/>
        <w:left w:val="none" w:sz="0" w:space="0" w:color="auto"/>
        <w:bottom w:val="none" w:sz="0" w:space="0" w:color="auto"/>
        <w:right w:val="none" w:sz="0" w:space="0" w:color="auto"/>
      </w:divBdr>
    </w:div>
    <w:div w:id="20896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8FEC-B6AE-4D6C-AE34-CAB77D10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田晓刚</dc:creator>
  <cp:keywords/>
  <dc:description/>
  <cp:lastModifiedBy>Lenovo</cp:lastModifiedBy>
  <cp:revision>9</cp:revision>
  <dcterms:created xsi:type="dcterms:W3CDTF">2018-06-20T03:41:00Z</dcterms:created>
  <dcterms:modified xsi:type="dcterms:W3CDTF">2021-04-14T07:42:00Z</dcterms:modified>
</cp:coreProperties>
</file>