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DBA3" w14:textId="77777777" w:rsidR="00A73E6B" w:rsidRDefault="00000000">
      <w:pPr>
        <w:spacing w:after="240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>
        <w:rPr>
          <w:rFonts w:ascii="Times New Roman" w:eastAsia="宋体" w:hAnsi="Times New Roman" w:cs="Times New Roman"/>
          <w:b/>
          <w:bCs/>
          <w:sz w:val="36"/>
          <w:szCs w:val="36"/>
        </w:rPr>
        <w:t>地理科学学部本科生学术奖学金评选细则</w:t>
      </w:r>
    </w:p>
    <w:p w14:paraId="4A18D6BA" w14:textId="77777777" w:rsidR="00A73E6B" w:rsidRDefault="00000000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一、评选原则</w:t>
      </w:r>
    </w:p>
    <w:p w14:paraId="35F28798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/>
          <w:sz w:val="28"/>
          <w:szCs w:val="32"/>
        </w:rPr>
        <w:t>坚持</w:t>
      </w:r>
      <w:r>
        <w:rPr>
          <w:rFonts w:ascii="Times New Roman" w:eastAsia="宋体" w:hAnsi="Times New Roman" w:cs="Times New Roman" w:hint="eastAsia"/>
          <w:sz w:val="28"/>
          <w:szCs w:val="32"/>
        </w:rPr>
        <w:t>高标准、严要求，坚持科学规范、客观公正，坚持高效推进、有序落实。</w:t>
      </w:r>
      <w:r>
        <w:rPr>
          <w:rFonts w:ascii="Times New Roman" w:eastAsia="宋体" w:hAnsi="Times New Roman" w:cs="Times New Roman"/>
          <w:sz w:val="28"/>
          <w:szCs w:val="32"/>
        </w:rPr>
        <w:t>公开公平和择优评选、宁缺毋滥的原则</w:t>
      </w:r>
      <w:r>
        <w:rPr>
          <w:rFonts w:ascii="Times New Roman" w:eastAsia="宋体" w:hAnsi="Times New Roman" w:cs="Times New Roman" w:hint="eastAsia"/>
          <w:sz w:val="28"/>
          <w:szCs w:val="32"/>
        </w:rPr>
        <w:t>，真正发挥学术奖学金在激发学生学术潜能、衡量学生学术能力方面的重要作用。</w:t>
      </w:r>
    </w:p>
    <w:p w14:paraId="3448ACE2" w14:textId="77777777" w:rsidR="00A73E6B" w:rsidRDefault="00000000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二、本科生学术奖学金基本情况</w:t>
      </w:r>
    </w:p>
    <w:p w14:paraId="631D2BB2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根据《北京师范大学本科生奖助学金实施方案》和《北京师范大学专项类奖学金评选办法》规定，我校本科生学术奖学金共分为特等、一等、二等和三等四个等级，奖金额度分别为</w:t>
      </w:r>
      <w:r>
        <w:rPr>
          <w:rFonts w:ascii="Times New Roman" w:eastAsia="宋体" w:hAnsi="Times New Roman" w:cs="Times New Roman" w:hint="eastAsia"/>
          <w:sz w:val="28"/>
          <w:szCs w:val="32"/>
        </w:rPr>
        <w:t>10000</w:t>
      </w:r>
      <w:r>
        <w:rPr>
          <w:rFonts w:ascii="Times New Roman" w:eastAsia="宋体" w:hAnsi="Times New Roman" w:cs="Times New Roman" w:hint="eastAsia"/>
          <w:sz w:val="28"/>
          <w:szCs w:val="32"/>
        </w:rPr>
        <w:t>元、</w:t>
      </w:r>
      <w:r>
        <w:rPr>
          <w:rFonts w:ascii="Times New Roman" w:eastAsia="宋体" w:hAnsi="Times New Roman" w:cs="Times New Roman" w:hint="eastAsia"/>
          <w:sz w:val="28"/>
          <w:szCs w:val="32"/>
        </w:rPr>
        <w:t>3000</w:t>
      </w:r>
      <w:r>
        <w:rPr>
          <w:rFonts w:ascii="Times New Roman" w:eastAsia="宋体" w:hAnsi="Times New Roman" w:cs="Times New Roman" w:hint="eastAsia"/>
          <w:sz w:val="28"/>
          <w:szCs w:val="32"/>
        </w:rPr>
        <w:t>元、</w:t>
      </w:r>
      <w:r>
        <w:rPr>
          <w:rFonts w:ascii="Times New Roman" w:eastAsia="宋体" w:hAnsi="Times New Roman" w:cs="Times New Roman" w:hint="eastAsia"/>
          <w:sz w:val="28"/>
          <w:szCs w:val="32"/>
        </w:rPr>
        <w:t>1500</w:t>
      </w:r>
      <w:r>
        <w:rPr>
          <w:rFonts w:ascii="Times New Roman" w:eastAsia="宋体" w:hAnsi="Times New Roman" w:cs="Times New Roman" w:hint="eastAsia"/>
          <w:sz w:val="28"/>
          <w:szCs w:val="32"/>
        </w:rPr>
        <w:t>元和</w:t>
      </w:r>
      <w:r>
        <w:rPr>
          <w:rFonts w:ascii="Times New Roman" w:eastAsia="宋体" w:hAnsi="Times New Roman" w:cs="Times New Roman" w:hint="eastAsia"/>
          <w:sz w:val="28"/>
          <w:szCs w:val="32"/>
        </w:rPr>
        <w:t>1000</w:t>
      </w:r>
      <w:r>
        <w:rPr>
          <w:rFonts w:ascii="Times New Roman" w:eastAsia="宋体" w:hAnsi="Times New Roman" w:cs="Times New Roman" w:hint="eastAsia"/>
          <w:sz w:val="28"/>
          <w:szCs w:val="32"/>
        </w:rPr>
        <w:t>元。申请要求为学生上一学年度（原则上为上年</w:t>
      </w:r>
      <w:r>
        <w:rPr>
          <w:rFonts w:ascii="Times New Roman" w:eastAsia="宋体" w:hAnsi="Times New Roman" w:cs="Times New Roman" w:hint="eastAsia"/>
          <w:sz w:val="28"/>
          <w:szCs w:val="32"/>
        </w:rPr>
        <w:t>9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1</w:t>
      </w:r>
      <w:r>
        <w:rPr>
          <w:rFonts w:ascii="Times New Roman" w:eastAsia="宋体" w:hAnsi="Times New Roman" w:cs="Times New Roman" w:hint="eastAsia"/>
          <w:sz w:val="28"/>
          <w:szCs w:val="32"/>
        </w:rPr>
        <w:t>日至当年</w:t>
      </w:r>
      <w:r>
        <w:rPr>
          <w:rFonts w:ascii="Times New Roman" w:eastAsia="宋体" w:hAnsi="Times New Roman" w:cs="Times New Roman" w:hint="eastAsia"/>
          <w:sz w:val="28"/>
          <w:szCs w:val="32"/>
        </w:rPr>
        <w:t>8</w:t>
      </w:r>
      <w:r>
        <w:rPr>
          <w:rFonts w:ascii="Times New Roman" w:eastAsia="宋体" w:hAnsi="Times New Roman" w:cs="Times New Roman" w:hint="eastAsia"/>
          <w:sz w:val="28"/>
          <w:szCs w:val="32"/>
        </w:rPr>
        <w:t>月</w:t>
      </w:r>
      <w:r>
        <w:rPr>
          <w:rFonts w:ascii="Times New Roman" w:eastAsia="宋体" w:hAnsi="Times New Roman" w:cs="Times New Roman" w:hint="eastAsia"/>
          <w:sz w:val="28"/>
          <w:szCs w:val="32"/>
        </w:rPr>
        <w:t>31</w:t>
      </w:r>
      <w:r>
        <w:rPr>
          <w:rFonts w:ascii="Times New Roman" w:eastAsia="宋体" w:hAnsi="Times New Roman" w:cs="Times New Roman" w:hint="eastAsia"/>
          <w:sz w:val="28"/>
          <w:szCs w:val="32"/>
        </w:rPr>
        <w:t>日）以第一作者或第二作者（导师为第一作者）在学术期刊上正式发表学术论文。同一篇论文被不同的系统收录，按最高级别计算，不重复计算。学术奖学金不设比例、名额限制，符合条件者均可参评。</w:t>
      </w:r>
    </w:p>
    <w:p w14:paraId="62ADB14C" w14:textId="1AD7C66F" w:rsidR="00A73E6B" w:rsidRDefault="008A6B1A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三</w:t>
      </w:r>
      <w:r w:rsidR="00000000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、</w:t>
      </w:r>
      <w:bookmarkStart w:id="0" w:name="OLE_LINK4"/>
      <w:r w:rsidR="00000000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本科生学术奖学金评选等级划分标准</w:t>
      </w:r>
      <w:bookmarkEnd w:id="0"/>
    </w:p>
    <w:p w14:paraId="3C77A9FF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学部结合学科特点和实际情况，遵循专业相关、科学规范、等级明确的基本原则，确定本单位本科生学术奖学金各等级评选对应的期刊目录。</w:t>
      </w:r>
    </w:p>
    <w:p w14:paraId="55C16477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1.</w:t>
      </w:r>
      <w:r>
        <w:rPr>
          <w:rFonts w:ascii="Times New Roman" w:eastAsia="宋体" w:hAnsi="Times New Roman" w:cs="Times New Roman" w:hint="eastAsia"/>
          <w:sz w:val="28"/>
          <w:szCs w:val="32"/>
        </w:rPr>
        <w:t>学术特等奖学金</w:t>
      </w:r>
    </w:p>
    <w:p w14:paraId="77381859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满足以下范围内期刊的文章发表：</w:t>
      </w:r>
    </w:p>
    <w:p w14:paraId="3E0AF67C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①</w:t>
      </w:r>
      <w:r>
        <w:rPr>
          <w:rFonts w:ascii="Times New Roman" w:eastAsia="宋体" w:hAnsi="Times New Roman" w:cs="Times New Roman" w:hint="eastAsia"/>
          <w:sz w:val="28"/>
          <w:szCs w:val="32"/>
        </w:rPr>
        <w:t>SCI Q1</w:t>
      </w:r>
      <w:r>
        <w:rPr>
          <w:rFonts w:ascii="Times New Roman" w:eastAsia="宋体" w:hAnsi="Times New Roman" w:cs="Times New Roman" w:hint="eastAsia"/>
          <w:sz w:val="28"/>
          <w:szCs w:val="32"/>
        </w:rPr>
        <w:t>区期刊；②</w:t>
      </w:r>
      <w:r>
        <w:rPr>
          <w:rFonts w:ascii="Times New Roman" w:eastAsia="宋体" w:hAnsi="Times New Roman" w:cs="Times New Roman" w:hint="eastAsia"/>
          <w:sz w:val="28"/>
          <w:szCs w:val="32"/>
        </w:rPr>
        <w:t>SSCI</w:t>
      </w:r>
      <w:r>
        <w:rPr>
          <w:rFonts w:ascii="Times New Roman" w:eastAsia="宋体" w:hAnsi="Times New Roman" w:cs="Times New Roman" w:hint="eastAsia"/>
          <w:sz w:val="28"/>
          <w:szCs w:val="32"/>
        </w:rPr>
        <w:t>期刊；③地理资源领域重点中文期刊：地理学报，科学通报，中国科学：地球科学。</w:t>
      </w:r>
    </w:p>
    <w:p w14:paraId="459EB91B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lastRenderedPageBreak/>
        <w:t>2.</w:t>
      </w:r>
      <w:r>
        <w:rPr>
          <w:rFonts w:ascii="Times New Roman" w:eastAsia="宋体" w:hAnsi="Times New Roman" w:cs="Times New Roman" w:hint="eastAsia"/>
          <w:sz w:val="28"/>
          <w:szCs w:val="32"/>
        </w:rPr>
        <w:t>学术一等奖学金</w:t>
      </w:r>
    </w:p>
    <w:p w14:paraId="75301447" w14:textId="77777777" w:rsidR="00A73E6B" w:rsidRDefault="00000000">
      <w:pPr>
        <w:ind w:firstLineChars="200" w:firstLine="560"/>
        <w:rPr>
          <w:rFonts w:ascii="Times New Roman" w:eastAsia="宋体" w:hAnsi="Times New Roman" w:cs="Times New Roman"/>
          <w:sz w:val="28"/>
          <w:szCs w:val="32"/>
        </w:rPr>
      </w:pPr>
      <w:bookmarkStart w:id="1" w:name="OLE_LINK3"/>
      <w:r>
        <w:rPr>
          <w:rFonts w:ascii="Times New Roman" w:eastAsia="宋体" w:hAnsi="Times New Roman" w:cs="Times New Roman" w:hint="eastAsia"/>
          <w:sz w:val="28"/>
          <w:szCs w:val="32"/>
        </w:rPr>
        <w:t>满足以下范围内期刊的文章发表：</w:t>
      </w:r>
      <w:bookmarkEnd w:id="1"/>
    </w:p>
    <w:p w14:paraId="5086CEF8" w14:textId="77777777" w:rsidR="00A73E6B" w:rsidRDefault="00000000">
      <w:pPr>
        <w:ind w:firstLine="64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①</w:t>
      </w:r>
      <w:r>
        <w:rPr>
          <w:rFonts w:ascii="Times New Roman" w:eastAsia="宋体" w:hAnsi="Times New Roman" w:cs="Times New Roman" w:hint="eastAsia"/>
          <w:sz w:val="28"/>
          <w:szCs w:val="32"/>
        </w:rPr>
        <w:t>SCI Q2</w:t>
      </w:r>
      <w:r>
        <w:rPr>
          <w:rFonts w:ascii="Times New Roman" w:eastAsia="宋体" w:hAnsi="Times New Roman" w:cs="Times New Roman" w:hint="eastAsia"/>
          <w:sz w:val="28"/>
          <w:szCs w:val="32"/>
        </w:rPr>
        <w:t>区期刊；②不低于在《北京师范大学文科业绩津贴期刊目录》中规定的</w:t>
      </w:r>
      <w:r>
        <w:rPr>
          <w:rFonts w:ascii="Times New Roman" w:eastAsia="宋体" w:hAnsi="Times New Roman" w:cs="Times New Roman" w:hint="eastAsia"/>
          <w:sz w:val="28"/>
          <w:szCs w:val="32"/>
        </w:rPr>
        <w:t>B</w:t>
      </w:r>
      <w:r>
        <w:rPr>
          <w:rFonts w:ascii="Times New Roman" w:eastAsia="宋体" w:hAnsi="Times New Roman" w:cs="Times New Roman" w:hint="eastAsia"/>
          <w:sz w:val="28"/>
          <w:szCs w:val="32"/>
        </w:rPr>
        <w:t>类杂志上发表学术论文。</w:t>
      </w:r>
    </w:p>
    <w:p w14:paraId="5EBEDE94" w14:textId="77777777" w:rsidR="00A73E6B" w:rsidRDefault="00000000">
      <w:pPr>
        <w:ind w:firstLine="64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3.</w:t>
      </w:r>
      <w:r>
        <w:rPr>
          <w:rFonts w:ascii="Times New Roman" w:eastAsia="宋体" w:hAnsi="Times New Roman" w:cs="Times New Roman" w:hint="eastAsia"/>
          <w:sz w:val="28"/>
          <w:szCs w:val="32"/>
        </w:rPr>
        <w:t>学术二等奖学金</w:t>
      </w:r>
    </w:p>
    <w:p w14:paraId="5B6DAF7A" w14:textId="77777777" w:rsidR="00A73E6B" w:rsidRDefault="00000000">
      <w:pPr>
        <w:ind w:firstLine="64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满足以下范围内期刊的文章发表：</w:t>
      </w:r>
    </w:p>
    <w:p w14:paraId="19F1C1C0" w14:textId="77777777" w:rsidR="00A73E6B" w:rsidRDefault="00000000">
      <w:pPr>
        <w:ind w:firstLine="64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①</w:t>
      </w:r>
      <w:r>
        <w:rPr>
          <w:rFonts w:ascii="Times New Roman" w:eastAsia="宋体" w:hAnsi="Times New Roman" w:cs="Times New Roman" w:hint="eastAsia"/>
          <w:sz w:val="28"/>
          <w:szCs w:val="32"/>
        </w:rPr>
        <w:t>SCI Q3</w:t>
      </w:r>
      <w:r>
        <w:rPr>
          <w:rFonts w:ascii="Times New Roman" w:eastAsia="宋体" w:hAnsi="Times New Roman" w:cs="Times New Roman" w:hint="eastAsia"/>
          <w:sz w:val="28"/>
          <w:szCs w:val="32"/>
        </w:rPr>
        <w:t>区期刊；②不低于在《北京师范大学文科业绩津贴期刊目录》中规定的</w:t>
      </w:r>
      <w:r>
        <w:rPr>
          <w:rFonts w:ascii="Times New Roman" w:eastAsia="宋体" w:hAnsi="Times New Roman" w:cs="Times New Roman" w:hint="eastAsia"/>
          <w:sz w:val="28"/>
          <w:szCs w:val="32"/>
        </w:rPr>
        <w:t>C</w:t>
      </w:r>
      <w:r>
        <w:rPr>
          <w:rFonts w:ascii="Times New Roman" w:eastAsia="宋体" w:hAnsi="Times New Roman" w:cs="Times New Roman" w:hint="eastAsia"/>
          <w:sz w:val="28"/>
          <w:szCs w:val="32"/>
        </w:rPr>
        <w:t>类杂志上发表学术论文。</w:t>
      </w:r>
    </w:p>
    <w:p w14:paraId="6AA2A1D6" w14:textId="77777777" w:rsidR="00A73E6B" w:rsidRDefault="00000000">
      <w:pPr>
        <w:ind w:firstLine="640"/>
        <w:rPr>
          <w:rFonts w:ascii="Times New Roman" w:eastAsia="宋体" w:hAnsi="Times New Roman" w:cs="Times New Roman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4.</w:t>
      </w:r>
      <w:r>
        <w:rPr>
          <w:rFonts w:ascii="Times New Roman" w:eastAsia="宋体" w:hAnsi="Times New Roman" w:cs="Times New Roman" w:hint="eastAsia"/>
          <w:sz w:val="28"/>
          <w:szCs w:val="32"/>
        </w:rPr>
        <w:t>学术三等奖学金</w:t>
      </w:r>
    </w:p>
    <w:p w14:paraId="421BA4FA" w14:textId="6CF53F84" w:rsidR="001F0D56" w:rsidRDefault="00000000" w:rsidP="008A6B1A">
      <w:pPr>
        <w:spacing w:after="240"/>
        <w:ind w:firstLine="640"/>
        <w:rPr>
          <w:rFonts w:ascii="Times New Roman" w:eastAsia="宋体" w:hAnsi="Times New Roman" w:cs="Times New Roman" w:hint="eastAsia"/>
          <w:sz w:val="28"/>
          <w:szCs w:val="32"/>
        </w:rPr>
      </w:pPr>
      <w:r>
        <w:rPr>
          <w:rFonts w:ascii="Times New Roman" w:eastAsia="宋体" w:hAnsi="Times New Roman" w:cs="Times New Roman" w:hint="eastAsia"/>
          <w:sz w:val="28"/>
          <w:szCs w:val="32"/>
        </w:rPr>
        <w:t>在期刊上公开发表本专业学术论文。</w:t>
      </w:r>
    </w:p>
    <w:p w14:paraId="144D6F78" w14:textId="3D5A0918" w:rsidR="00A73E6B" w:rsidRPr="000B0AF8" w:rsidRDefault="00000000">
      <w:pPr>
        <w:jc w:val="center"/>
        <w:rPr>
          <w:rFonts w:ascii="Times New Roman" w:eastAsia="宋体" w:hAnsi="Times New Roman" w:cs="Times New Roman"/>
          <w:sz w:val="28"/>
          <w:szCs w:val="32"/>
        </w:rPr>
      </w:pPr>
      <w:r w:rsidRPr="000B0AF8">
        <w:rPr>
          <w:rFonts w:ascii="Times New Roman" w:eastAsia="宋体" w:hAnsi="Times New Roman" w:cs="Times New Roman" w:hint="eastAsia"/>
          <w:sz w:val="28"/>
          <w:szCs w:val="32"/>
        </w:rPr>
        <w:t>本科生学术奖学金评选等级划分标准</w:t>
      </w:r>
    </w:p>
    <w:tbl>
      <w:tblPr>
        <w:tblStyle w:val="ab"/>
        <w:tblW w:w="8642" w:type="dxa"/>
        <w:tblLook w:val="04A0" w:firstRow="1" w:lastRow="0" w:firstColumn="1" w:lastColumn="0" w:noHBand="0" w:noVBand="1"/>
      </w:tblPr>
      <w:tblGrid>
        <w:gridCol w:w="1838"/>
        <w:gridCol w:w="1701"/>
        <w:gridCol w:w="5103"/>
      </w:tblGrid>
      <w:tr w:rsidR="00A73E6B" w14:paraId="797AEBAA" w14:textId="77777777" w:rsidTr="00715EC6">
        <w:tc>
          <w:tcPr>
            <w:tcW w:w="1838" w:type="dxa"/>
          </w:tcPr>
          <w:p w14:paraId="79BA0A29" w14:textId="77777777" w:rsidR="00A73E6B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8"/>
                <w:szCs w:val="32"/>
              </w:rPr>
              <w:t>奖金等级</w:t>
            </w:r>
          </w:p>
        </w:tc>
        <w:tc>
          <w:tcPr>
            <w:tcW w:w="1701" w:type="dxa"/>
          </w:tcPr>
          <w:p w14:paraId="7124B03E" w14:textId="77777777" w:rsidR="00A73E6B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8"/>
                <w:szCs w:val="32"/>
              </w:rPr>
              <w:t>奖金额度</w:t>
            </w:r>
          </w:p>
        </w:tc>
        <w:tc>
          <w:tcPr>
            <w:tcW w:w="5103" w:type="dxa"/>
          </w:tcPr>
          <w:p w14:paraId="278A235A" w14:textId="77777777" w:rsidR="00A73E6B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8"/>
                <w:szCs w:val="32"/>
              </w:rPr>
              <w:t>期刊要求</w:t>
            </w:r>
          </w:p>
        </w:tc>
      </w:tr>
      <w:tr w:rsidR="00A73E6B" w14:paraId="77EE63BF" w14:textId="77777777" w:rsidTr="00161DE0">
        <w:tc>
          <w:tcPr>
            <w:tcW w:w="1838" w:type="dxa"/>
            <w:vAlign w:val="center"/>
          </w:tcPr>
          <w:p w14:paraId="7BAFCCE5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特等奖学金</w:t>
            </w:r>
          </w:p>
        </w:tc>
        <w:tc>
          <w:tcPr>
            <w:tcW w:w="1701" w:type="dxa"/>
            <w:vAlign w:val="center"/>
          </w:tcPr>
          <w:p w14:paraId="22545C03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10000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元</w:t>
            </w:r>
          </w:p>
        </w:tc>
        <w:tc>
          <w:tcPr>
            <w:tcW w:w="5103" w:type="dxa"/>
          </w:tcPr>
          <w:p w14:paraId="195AAB72" w14:textId="77777777" w:rsidR="00A73E6B" w:rsidRDefault="00000000">
            <w:pPr>
              <w:jc w:val="left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①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SCI Q1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区期刊</w:t>
            </w:r>
          </w:p>
          <w:p w14:paraId="466FEB69" w14:textId="77777777" w:rsidR="00A73E6B" w:rsidRDefault="00000000">
            <w:pPr>
              <w:jc w:val="left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②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SSCI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期刊</w:t>
            </w:r>
          </w:p>
          <w:p w14:paraId="4EA7016C" w14:textId="77777777" w:rsidR="00A73E6B" w:rsidRDefault="00000000">
            <w:pPr>
              <w:jc w:val="left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③地理资源领域重点中文期刊：地理学报，科学通报，中国科学：地球科学</w:t>
            </w:r>
          </w:p>
        </w:tc>
      </w:tr>
      <w:tr w:rsidR="00A73E6B" w14:paraId="6ADA9EB2" w14:textId="77777777" w:rsidTr="00161DE0">
        <w:tc>
          <w:tcPr>
            <w:tcW w:w="1838" w:type="dxa"/>
            <w:vAlign w:val="center"/>
          </w:tcPr>
          <w:p w14:paraId="0F759C96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一等奖学金</w:t>
            </w:r>
          </w:p>
        </w:tc>
        <w:tc>
          <w:tcPr>
            <w:tcW w:w="1701" w:type="dxa"/>
            <w:vAlign w:val="center"/>
          </w:tcPr>
          <w:p w14:paraId="2E04E642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3000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元</w:t>
            </w:r>
          </w:p>
        </w:tc>
        <w:tc>
          <w:tcPr>
            <w:tcW w:w="5103" w:type="dxa"/>
          </w:tcPr>
          <w:p w14:paraId="0D023B8F" w14:textId="77777777" w:rsidR="00A73E6B" w:rsidRDefault="00000000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①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SCI Q2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区期刊</w:t>
            </w:r>
          </w:p>
          <w:p w14:paraId="29B39EAA" w14:textId="77777777" w:rsidR="00A73E6B" w:rsidRDefault="00000000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②不低于在《北京师范大学文科业绩津贴期刊目录》中规定的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B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类杂志上发表学术论文</w:t>
            </w:r>
          </w:p>
        </w:tc>
      </w:tr>
      <w:tr w:rsidR="00A73E6B" w14:paraId="6508A070" w14:textId="77777777" w:rsidTr="00161DE0">
        <w:tc>
          <w:tcPr>
            <w:tcW w:w="1838" w:type="dxa"/>
            <w:vAlign w:val="center"/>
          </w:tcPr>
          <w:p w14:paraId="600702AE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二等奖学金</w:t>
            </w:r>
          </w:p>
        </w:tc>
        <w:tc>
          <w:tcPr>
            <w:tcW w:w="1701" w:type="dxa"/>
            <w:vAlign w:val="center"/>
          </w:tcPr>
          <w:p w14:paraId="07FEBC55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1500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元</w:t>
            </w:r>
          </w:p>
        </w:tc>
        <w:tc>
          <w:tcPr>
            <w:tcW w:w="5103" w:type="dxa"/>
          </w:tcPr>
          <w:p w14:paraId="528BCAAA" w14:textId="77777777" w:rsidR="00A73E6B" w:rsidRDefault="00000000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①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SCI Q3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区期刊</w:t>
            </w:r>
          </w:p>
          <w:p w14:paraId="57EAC807" w14:textId="77777777" w:rsidR="00A73E6B" w:rsidRDefault="00000000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lastRenderedPageBreak/>
              <w:t>②不低于在《北京师范大学文科业绩津贴期刊目录》中规定的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C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类杂志上发表学术论文</w:t>
            </w:r>
          </w:p>
        </w:tc>
      </w:tr>
      <w:tr w:rsidR="00A73E6B" w14:paraId="7844BAB5" w14:textId="77777777" w:rsidTr="00161DE0">
        <w:tc>
          <w:tcPr>
            <w:tcW w:w="1838" w:type="dxa"/>
            <w:vAlign w:val="center"/>
          </w:tcPr>
          <w:p w14:paraId="16FFD81C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lastRenderedPageBreak/>
              <w:t>三等奖学金</w:t>
            </w:r>
          </w:p>
        </w:tc>
        <w:tc>
          <w:tcPr>
            <w:tcW w:w="1701" w:type="dxa"/>
            <w:vAlign w:val="center"/>
          </w:tcPr>
          <w:p w14:paraId="70126177" w14:textId="77777777" w:rsidR="00A73E6B" w:rsidRDefault="00000000" w:rsidP="00161DE0">
            <w:pPr>
              <w:jc w:val="center"/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1000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元</w:t>
            </w:r>
          </w:p>
        </w:tc>
        <w:tc>
          <w:tcPr>
            <w:tcW w:w="5103" w:type="dxa"/>
          </w:tcPr>
          <w:p w14:paraId="0C321462" w14:textId="0A528939" w:rsidR="00A73E6B" w:rsidRDefault="00000000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在期刊上公开发表本专业学术论文</w:t>
            </w:r>
          </w:p>
        </w:tc>
      </w:tr>
    </w:tbl>
    <w:p w14:paraId="49BBCE4E" w14:textId="62E45748" w:rsidR="00A73E6B" w:rsidRDefault="00A73E6B" w:rsidP="008A6B1A">
      <w:pPr>
        <w:ind w:right="1120"/>
        <w:rPr>
          <w:rFonts w:ascii="Times New Roman" w:eastAsia="宋体" w:hAnsi="Times New Roman" w:cs="Times New Roman" w:hint="eastAsia"/>
          <w:sz w:val="28"/>
          <w:szCs w:val="32"/>
        </w:rPr>
      </w:pPr>
    </w:p>
    <w:sectPr w:rsidR="00A73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88AD8"/>
    <w:multiLevelType w:val="singleLevel"/>
    <w:tmpl w:val="45E88AD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46438D2F"/>
    <w:multiLevelType w:val="singleLevel"/>
    <w:tmpl w:val="46438D2F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21527829">
    <w:abstractNumId w:val="1"/>
  </w:num>
  <w:num w:numId="2" w16cid:durableId="71612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VhYjNjYzlhMTJmZjQ4ZWQ3ZDk4OTViNGFhYWUxYjEifQ=="/>
  </w:docVars>
  <w:rsids>
    <w:rsidRoot w:val="002D141E"/>
    <w:rsid w:val="000B0AF8"/>
    <w:rsid w:val="00161DE0"/>
    <w:rsid w:val="001A12CD"/>
    <w:rsid w:val="001F0D56"/>
    <w:rsid w:val="002D141E"/>
    <w:rsid w:val="00302751"/>
    <w:rsid w:val="004406CF"/>
    <w:rsid w:val="00595D5E"/>
    <w:rsid w:val="005E4634"/>
    <w:rsid w:val="00653FD6"/>
    <w:rsid w:val="006C2D74"/>
    <w:rsid w:val="00714F3C"/>
    <w:rsid w:val="00715EC6"/>
    <w:rsid w:val="007443D6"/>
    <w:rsid w:val="0079325D"/>
    <w:rsid w:val="007A4931"/>
    <w:rsid w:val="007C0D42"/>
    <w:rsid w:val="008322D2"/>
    <w:rsid w:val="00835A35"/>
    <w:rsid w:val="008568A7"/>
    <w:rsid w:val="008A6B1A"/>
    <w:rsid w:val="008F4454"/>
    <w:rsid w:val="009C0FBF"/>
    <w:rsid w:val="00A73E6B"/>
    <w:rsid w:val="00AB4029"/>
    <w:rsid w:val="00C62377"/>
    <w:rsid w:val="00CD1FB9"/>
    <w:rsid w:val="00DD0FE0"/>
    <w:rsid w:val="00DD7D3D"/>
    <w:rsid w:val="00E216F7"/>
    <w:rsid w:val="00F174B6"/>
    <w:rsid w:val="6A23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9D75C7"/>
  <w14:defaultImageDpi w14:val="96"/>
  <w15:docId w15:val="{2D103E8D-6931-430C-90D4-E1128197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qFormat/>
    <w:rPr>
      <w:i/>
      <w:iCs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2">
    <w:name w:val="Revision"/>
    <w:hidden/>
    <w:uiPriority w:val="99"/>
    <w:unhideWhenUsed/>
    <w:rsid w:val="00CD1FB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464</Words>
  <Characters>488</Characters>
  <Application>Microsoft Office Word</Application>
  <DocSecurity>0</DocSecurity>
  <Lines>30</Lines>
  <Paragraphs>33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李骜</dc:creator>
  <cp:lastModifiedBy>李骜</cp:lastModifiedBy>
  <cp:revision>21</cp:revision>
  <dcterms:created xsi:type="dcterms:W3CDTF">2025-09-26T01:16:00Z</dcterms:created>
  <dcterms:modified xsi:type="dcterms:W3CDTF">2026-09-22T16:37:00Z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57A2A15AD52E4CCDB5627342EFC23A62_13</vt:lpwstr>
  </property>
</Properties>
</file>